
<file path=[Content_Types].xml><?xml version="1.0" encoding="utf-8"?>
<Types xmlns="http://schemas.openxmlformats.org/package/2006/content-types">
  <Default Extension="jpg" ContentType="image/jp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944878" w14:textId="77777777" w:rsidR="00775B68" w:rsidRPr="006A692C" w:rsidRDefault="005203B9">
      <w:pPr>
        <w:spacing w:before="1" w:after="838" w:line="315" w:lineRule="exact"/>
        <w:textAlignment w:val="baseline"/>
        <w:rPr>
          <w:rFonts w:ascii="Arial" w:eastAsia="Arial" w:hAnsi="Arial"/>
          <w:b/>
          <w:color w:val="000000"/>
          <w:spacing w:val="18"/>
          <w:sz w:val="17"/>
          <w:lang w:val="it-CH"/>
        </w:rPr>
      </w:pPr>
      <w:r w:rsidRPr="006A692C">
        <w:rPr>
          <w:rFonts w:ascii="Arial" w:eastAsia="Arial" w:hAnsi="Arial"/>
          <w:b/>
          <w:color w:val="000000"/>
          <w:spacing w:val="18"/>
          <w:sz w:val="17"/>
          <w:lang w:val="it-CH"/>
        </w:rPr>
        <w:t xml:space="preserve">Federal </w:t>
      </w:r>
      <w:proofErr w:type="spellStart"/>
      <w:r w:rsidRPr="006A692C">
        <w:rPr>
          <w:rFonts w:ascii="Arial" w:eastAsia="Arial" w:hAnsi="Arial"/>
          <w:b/>
          <w:color w:val="000000"/>
          <w:spacing w:val="18"/>
          <w:sz w:val="17"/>
          <w:lang w:val="it-CH"/>
        </w:rPr>
        <w:t>Administrative</w:t>
      </w:r>
      <w:proofErr w:type="spellEnd"/>
      <w:r w:rsidRPr="006A692C">
        <w:rPr>
          <w:rFonts w:ascii="Arial" w:eastAsia="Arial" w:hAnsi="Arial"/>
          <w:b/>
          <w:color w:val="000000"/>
          <w:spacing w:val="18"/>
          <w:sz w:val="17"/>
          <w:lang w:val="it-CH"/>
        </w:rPr>
        <w:t xml:space="preserve"> Court </w:t>
      </w:r>
      <w:proofErr w:type="spellStart"/>
      <w:r w:rsidRPr="006A692C">
        <w:rPr>
          <w:rFonts w:ascii="Arial" w:eastAsia="Arial" w:hAnsi="Arial"/>
          <w:b/>
          <w:color w:val="000000"/>
          <w:spacing w:val="18"/>
          <w:sz w:val="17"/>
          <w:lang w:val="it-CH"/>
        </w:rPr>
        <w:t>Tribunal</w:t>
      </w:r>
      <w:proofErr w:type="spellEnd"/>
      <w:r w:rsidRPr="006A692C">
        <w:rPr>
          <w:rFonts w:ascii="Arial" w:eastAsia="Arial" w:hAnsi="Arial"/>
          <w:b/>
          <w:color w:val="000000"/>
          <w:spacing w:val="18"/>
          <w:sz w:val="17"/>
          <w:lang w:val="it-CH"/>
        </w:rPr>
        <w:t xml:space="preserve"> </w:t>
      </w:r>
      <w:proofErr w:type="spellStart"/>
      <w:r w:rsidRPr="006A692C">
        <w:rPr>
          <w:rFonts w:ascii="Arial" w:eastAsia="Arial" w:hAnsi="Arial"/>
          <w:b/>
          <w:color w:val="000000"/>
          <w:spacing w:val="18"/>
          <w:sz w:val="17"/>
          <w:lang w:val="it-CH"/>
        </w:rPr>
        <w:t>administratif</w:t>
      </w:r>
      <w:proofErr w:type="spellEnd"/>
      <w:r w:rsidRPr="006A692C">
        <w:rPr>
          <w:rFonts w:ascii="Arial" w:eastAsia="Arial" w:hAnsi="Arial"/>
          <w:b/>
          <w:color w:val="000000"/>
          <w:spacing w:val="18"/>
          <w:sz w:val="17"/>
          <w:lang w:val="it-CH"/>
        </w:rPr>
        <w:t xml:space="preserve"> federale Tribunale amministrativo federale </w:t>
      </w:r>
      <w:proofErr w:type="spellStart"/>
      <w:r w:rsidRPr="006A692C">
        <w:rPr>
          <w:rFonts w:ascii="Arial" w:eastAsia="Arial" w:hAnsi="Arial"/>
          <w:b/>
          <w:color w:val="000000"/>
          <w:spacing w:val="18"/>
          <w:sz w:val="17"/>
          <w:lang w:val="it-CH"/>
        </w:rPr>
        <w:t>Tribunal</w:t>
      </w:r>
      <w:proofErr w:type="spellEnd"/>
      <w:r w:rsidRPr="006A692C">
        <w:rPr>
          <w:rFonts w:ascii="Arial" w:eastAsia="Arial" w:hAnsi="Arial"/>
          <w:b/>
          <w:color w:val="000000"/>
          <w:spacing w:val="18"/>
          <w:sz w:val="17"/>
          <w:lang w:val="it-CH"/>
        </w:rPr>
        <w:t xml:space="preserve"> </w:t>
      </w:r>
      <w:proofErr w:type="spellStart"/>
      <w:r w:rsidRPr="006A692C">
        <w:rPr>
          <w:rFonts w:ascii="Arial" w:eastAsia="Arial" w:hAnsi="Arial"/>
          <w:b/>
          <w:color w:val="000000"/>
          <w:spacing w:val="18"/>
          <w:sz w:val="17"/>
          <w:lang w:val="it-CH"/>
        </w:rPr>
        <w:t>administrativ</w:t>
      </w:r>
      <w:proofErr w:type="spellEnd"/>
      <w:r w:rsidRPr="006A692C">
        <w:rPr>
          <w:rFonts w:ascii="Arial" w:eastAsia="Arial" w:hAnsi="Arial"/>
          <w:b/>
          <w:color w:val="000000"/>
          <w:spacing w:val="18"/>
          <w:sz w:val="17"/>
          <w:lang w:val="it-CH"/>
        </w:rPr>
        <w:t xml:space="preserve"> </w:t>
      </w:r>
      <w:proofErr w:type="spellStart"/>
      <w:r w:rsidRPr="006A692C">
        <w:rPr>
          <w:rFonts w:ascii="Arial" w:eastAsia="Arial" w:hAnsi="Arial"/>
          <w:b/>
          <w:color w:val="000000"/>
          <w:spacing w:val="18"/>
          <w:sz w:val="17"/>
          <w:lang w:val="it-CH"/>
        </w:rPr>
        <w:t>federal</w:t>
      </w:r>
      <w:proofErr w:type="spellEnd"/>
    </w:p>
    <w:p w14:paraId="31AD0B39" w14:textId="77777777" w:rsidR="00775B68" w:rsidRPr="006A692C" w:rsidRDefault="009766E1">
      <w:pPr>
        <w:spacing w:before="56" w:line="178" w:lineRule="exact"/>
        <w:ind w:left="432"/>
        <w:textAlignment w:val="baseline"/>
        <w:rPr>
          <w:rFonts w:ascii="Tahoma" w:eastAsia="Tahoma" w:hAnsi="Tahoma"/>
          <w:color w:val="000000"/>
          <w:spacing w:val="-3"/>
          <w:sz w:val="14"/>
        </w:rPr>
      </w:pPr>
      <w:r>
        <w:pict w14:anchorId="13696265">
          <v:line id="_x0000_s1067" style="position:absolute;left:0;text-align:left;z-index:251654144;mso-position-horizontal-relative:page;mso-position-vertical-relative:page" from="75.1pt,129.1pt" to="224.7pt,129.1pt" strokecolor="#717171" strokeweight=".7pt">
            <w10:wrap anchorx="page" anchory="page"/>
          </v:line>
        </w:pict>
      </w:r>
      <w:r w:rsidR="005203B9" w:rsidRPr="006A692C">
        <w:rPr>
          <w:rFonts w:ascii="Tahoma" w:eastAsia="Tahoma" w:hAnsi="Tahoma"/>
          <w:color w:val="000000"/>
          <w:spacing w:val="-3"/>
          <w:sz w:val="14"/>
        </w:rPr>
        <w:t>Division II</w:t>
      </w:r>
    </w:p>
    <w:p w14:paraId="56944546" w14:textId="77777777" w:rsidR="00775B68" w:rsidRPr="006A692C" w:rsidRDefault="005203B9">
      <w:pPr>
        <w:spacing w:before="44" w:line="172" w:lineRule="exact"/>
        <w:ind w:left="432"/>
        <w:textAlignment w:val="baseline"/>
        <w:rPr>
          <w:rFonts w:ascii="Tahoma" w:eastAsia="Tahoma" w:hAnsi="Tahoma"/>
          <w:color w:val="000000"/>
          <w:spacing w:val="-1"/>
          <w:sz w:val="14"/>
        </w:rPr>
      </w:pPr>
      <w:r w:rsidRPr="006A692C">
        <w:rPr>
          <w:rFonts w:ascii="Tahoma" w:eastAsia="Tahoma" w:hAnsi="Tahoma"/>
          <w:color w:val="000000"/>
          <w:spacing w:val="-1"/>
          <w:sz w:val="14"/>
        </w:rPr>
        <w:t>B-2532/2024</w:t>
      </w:r>
    </w:p>
    <w:p w14:paraId="113277C8" w14:textId="48754FA1" w:rsidR="00775B68" w:rsidRPr="006A692C" w:rsidRDefault="005203B9">
      <w:pPr>
        <w:tabs>
          <w:tab w:val="right" w:pos="2808"/>
        </w:tabs>
        <w:spacing w:before="658" w:line="371" w:lineRule="exact"/>
        <w:textAlignment w:val="baseline"/>
        <w:rPr>
          <w:rFonts w:ascii="Verdana" w:eastAsia="Verdana" w:hAnsi="Verdana"/>
          <w:b/>
          <w:color w:val="000000"/>
          <w:sz w:val="30"/>
        </w:rPr>
      </w:pPr>
      <w:r w:rsidRPr="006A692C">
        <w:br w:type="column"/>
      </w:r>
    </w:p>
    <w:p w14:paraId="5CCDFB6A" w14:textId="67E98077" w:rsidR="00775B68" w:rsidRPr="006A692C" w:rsidRDefault="00775B68">
      <w:pPr>
        <w:spacing w:before="14" w:line="283" w:lineRule="exact"/>
        <w:textAlignment w:val="baseline"/>
        <w:rPr>
          <w:rFonts w:ascii="Arial" w:eastAsia="Arial" w:hAnsi="Arial"/>
          <w:b/>
          <w:color w:val="000000"/>
          <w:spacing w:val="-12"/>
          <w:sz w:val="27"/>
        </w:rPr>
      </w:pPr>
    </w:p>
    <w:p w14:paraId="653306EB" w14:textId="3DCE5B20" w:rsidR="00775B68" w:rsidRPr="006A692C" w:rsidRDefault="00775B68">
      <w:pPr>
        <w:spacing w:before="42" w:line="236" w:lineRule="exact"/>
        <w:textAlignment w:val="baseline"/>
        <w:rPr>
          <w:rFonts w:ascii="Arial" w:eastAsia="Arial" w:hAnsi="Arial"/>
          <w:b/>
          <w:color w:val="000000"/>
          <w:spacing w:val="-14"/>
          <w:w w:val="95"/>
          <w:sz w:val="27"/>
        </w:rPr>
      </w:pPr>
    </w:p>
    <w:p w14:paraId="3C2F4284" w14:textId="23FA3388" w:rsidR="00775B68" w:rsidRPr="006A692C" w:rsidRDefault="005203B9" w:rsidP="00470B29">
      <w:pPr>
        <w:spacing w:before="3" w:line="436" w:lineRule="exact"/>
        <w:ind w:left="72" w:hanging="72"/>
        <w:textAlignment w:val="baseline"/>
        <w:sectPr w:rsidR="00775B68" w:rsidRPr="006A692C">
          <w:pgSz w:w="11904" w:h="16834"/>
          <w:pgMar w:top="464" w:right="1699" w:bottom="3858" w:left="1090" w:header="720" w:footer="720" w:gutter="0"/>
          <w:cols w:num="3" w:space="0" w:equalWidth="0">
            <w:col w:w="3403" w:space="1013"/>
            <w:col w:w="2779" w:space="451"/>
            <w:col w:w="1469" w:space="0"/>
          </w:cols>
        </w:sectPr>
      </w:pPr>
      <w:r w:rsidRPr="006A692C">
        <w:br w:type="column"/>
      </w:r>
    </w:p>
    <w:p w14:paraId="7C17A707" w14:textId="77777777" w:rsidR="00775B68" w:rsidRPr="006A692C" w:rsidRDefault="005203B9">
      <w:pPr>
        <w:spacing w:before="1934" w:after="730" w:line="283" w:lineRule="exact"/>
        <w:ind w:left="3168"/>
        <w:textAlignment w:val="baseline"/>
        <w:rPr>
          <w:rFonts w:ascii="Arial" w:eastAsia="Arial" w:hAnsi="Arial"/>
          <w:b/>
          <w:color w:val="000000"/>
          <w:spacing w:val="34"/>
          <w:sz w:val="27"/>
        </w:rPr>
      </w:pPr>
      <w:r w:rsidRPr="006A692C">
        <w:rPr>
          <w:rFonts w:ascii="Arial" w:eastAsia="Arial" w:hAnsi="Arial"/>
          <w:b/>
          <w:color w:val="000000"/>
          <w:spacing w:val="34"/>
          <w:sz w:val="27"/>
        </w:rPr>
        <w:t>Judgment of June 26, 2025</w:t>
      </w:r>
    </w:p>
    <w:tbl>
      <w:tblPr>
        <w:tblW w:w="0" w:type="auto"/>
        <w:tblInd w:w="72" w:type="dxa"/>
        <w:tblLayout w:type="fixed"/>
        <w:tblCellMar>
          <w:left w:w="0" w:type="dxa"/>
          <w:right w:w="0" w:type="dxa"/>
        </w:tblCellMar>
        <w:tblLook w:val="04A0" w:firstRow="1" w:lastRow="0" w:firstColumn="1" w:lastColumn="0" w:noHBand="0" w:noVBand="1"/>
      </w:tblPr>
      <w:tblGrid>
        <w:gridCol w:w="2987"/>
        <w:gridCol w:w="5781"/>
      </w:tblGrid>
      <w:tr w:rsidR="00775B68" w14:paraId="70858EE8" w14:textId="77777777">
        <w:trPr>
          <w:trHeight w:hRule="exact" w:val="1458"/>
        </w:trPr>
        <w:tc>
          <w:tcPr>
            <w:tcW w:w="2987" w:type="dxa"/>
            <w:tcBorders>
              <w:top w:val="single" w:sz="5" w:space="0" w:color="4E4E4E"/>
              <w:bottom w:val="single" w:sz="7" w:space="0" w:color="797979"/>
            </w:tcBorders>
          </w:tcPr>
          <w:p w14:paraId="326FB905" w14:textId="3CB58ED0" w:rsidR="00775B68" w:rsidRDefault="006A692C">
            <w:pPr>
              <w:spacing w:before="55" w:after="1219" w:line="179" w:lineRule="exact"/>
              <w:textAlignment w:val="baseline"/>
              <w:rPr>
                <w:rFonts w:ascii="Tahoma" w:eastAsia="Tahoma" w:hAnsi="Tahoma"/>
                <w:color w:val="000000"/>
                <w:sz w:val="14"/>
                <w:lang w:val="de-DE"/>
              </w:rPr>
            </w:pPr>
            <w:r>
              <w:rPr>
                <w:rFonts w:ascii="Tahoma" w:eastAsia="Tahoma" w:hAnsi="Tahoma"/>
                <w:color w:val="000000"/>
                <w:sz w:val="14"/>
                <w:lang w:val="de-DE"/>
              </w:rPr>
              <w:t>Panel</w:t>
            </w:r>
          </w:p>
        </w:tc>
        <w:tc>
          <w:tcPr>
            <w:tcW w:w="5781" w:type="dxa"/>
          </w:tcPr>
          <w:p w14:paraId="0319C9DD" w14:textId="77777777" w:rsidR="00775B68" w:rsidRPr="006A692C" w:rsidRDefault="005203B9">
            <w:pPr>
              <w:spacing w:before="55" w:line="261" w:lineRule="exact"/>
              <w:ind w:left="144"/>
              <w:textAlignment w:val="baseline"/>
              <w:rPr>
                <w:rFonts w:ascii="Arial" w:eastAsia="Arial" w:hAnsi="Arial"/>
                <w:color w:val="000000"/>
                <w:sz w:val="23"/>
              </w:rPr>
            </w:pPr>
            <w:r w:rsidRPr="006A692C">
              <w:rPr>
                <w:rFonts w:ascii="Arial" w:eastAsia="Arial" w:hAnsi="Arial"/>
                <w:color w:val="000000"/>
                <w:sz w:val="23"/>
              </w:rPr>
              <w:t xml:space="preserve">Judge David </w:t>
            </w:r>
            <w:proofErr w:type="spellStart"/>
            <w:r w:rsidRPr="006A692C">
              <w:rPr>
                <w:rFonts w:ascii="Arial" w:eastAsia="Arial" w:hAnsi="Arial"/>
                <w:color w:val="000000"/>
                <w:sz w:val="23"/>
              </w:rPr>
              <w:t>Aschmann</w:t>
            </w:r>
            <w:proofErr w:type="spellEnd"/>
            <w:r w:rsidRPr="006A692C">
              <w:rPr>
                <w:rFonts w:ascii="Arial" w:eastAsia="Arial" w:hAnsi="Arial"/>
                <w:color w:val="000000"/>
                <w:sz w:val="23"/>
              </w:rPr>
              <w:t xml:space="preserve"> (presiding),</w:t>
            </w:r>
          </w:p>
          <w:p w14:paraId="0F61DCFC" w14:textId="77777777" w:rsidR="00775B68" w:rsidRPr="006A692C" w:rsidRDefault="005203B9">
            <w:pPr>
              <w:spacing w:before="50" w:line="261" w:lineRule="exact"/>
              <w:ind w:left="144"/>
              <w:textAlignment w:val="baseline"/>
              <w:rPr>
                <w:rFonts w:ascii="Arial" w:eastAsia="Arial" w:hAnsi="Arial"/>
                <w:color w:val="000000"/>
                <w:sz w:val="23"/>
              </w:rPr>
            </w:pPr>
            <w:r w:rsidRPr="006A692C">
              <w:rPr>
                <w:rFonts w:ascii="Arial" w:eastAsia="Arial" w:hAnsi="Arial"/>
                <w:color w:val="000000"/>
                <w:sz w:val="23"/>
              </w:rPr>
              <w:t xml:space="preserve">Judge Vera </w:t>
            </w:r>
            <w:proofErr w:type="spellStart"/>
            <w:r w:rsidRPr="006A692C">
              <w:rPr>
                <w:rFonts w:ascii="Arial" w:eastAsia="Arial" w:hAnsi="Arial"/>
                <w:color w:val="000000"/>
                <w:sz w:val="23"/>
              </w:rPr>
              <w:t>Marantelli</w:t>
            </w:r>
            <w:proofErr w:type="spellEnd"/>
            <w:r w:rsidRPr="006A692C">
              <w:rPr>
                <w:rFonts w:ascii="Arial" w:eastAsia="Arial" w:hAnsi="Arial"/>
                <w:color w:val="000000"/>
                <w:sz w:val="23"/>
              </w:rPr>
              <w:t xml:space="preserve">, Judge Chiara </w:t>
            </w:r>
            <w:proofErr w:type="spellStart"/>
            <w:r w:rsidRPr="006A692C">
              <w:rPr>
                <w:rFonts w:ascii="Arial" w:eastAsia="Arial" w:hAnsi="Arial"/>
                <w:color w:val="000000"/>
                <w:sz w:val="23"/>
              </w:rPr>
              <w:t>Piras</w:t>
            </w:r>
            <w:proofErr w:type="spellEnd"/>
            <w:r w:rsidRPr="006A692C">
              <w:rPr>
                <w:rFonts w:ascii="Arial" w:eastAsia="Arial" w:hAnsi="Arial"/>
                <w:color w:val="000000"/>
                <w:sz w:val="23"/>
              </w:rPr>
              <w:t>,</w:t>
            </w:r>
          </w:p>
          <w:p w14:paraId="38675DC8" w14:textId="77777777" w:rsidR="00775B68" w:rsidRPr="006A692C" w:rsidRDefault="005203B9">
            <w:pPr>
              <w:spacing w:before="53" w:after="512" w:line="261" w:lineRule="exact"/>
              <w:ind w:left="144"/>
              <w:textAlignment w:val="baseline"/>
              <w:rPr>
                <w:rFonts w:ascii="Arial" w:eastAsia="Arial" w:hAnsi="Arial"/>
                <w:color w:val="000000"/>
                <w:sz w:val="23"/>
              </w:rPr>
            </w:pPr>
            <w:r w:rsidRPr="006A692C">
              <w:rPr>
                <w:rFonts w:ascii="Arial" w:eastAsia="Arial" w:hAnsi="Arial"/>
                <w:color w:val="000000"/>
                <w:sz w:val="23"/>
              </w:rPr>
              <w:t xml:space="preserve">court clerk Laura </w:t>
            </w:r>
            <w:proofErr w:type="spellStart"/>
            <w:r w:rsidRPr="006A692C">
              <w:rPr>
                <w:rFonts w:ascii="Arial" w:eastAsia="Arial" w:hAnsi="Arial"/>
                <w:color w:val="000000"/>
                <w:sz w:val="23"/>
              </w:rPr>
              <w:t>Rikardsen</w:t>
            </w:r>
            <w:proofErr w:type="spellEnd"/>
            <w:r w:rsidRPr="006A692C">
              <w:rPr>
                <w:rFonts w:ascii="Arial" w:eastAsia="Arial" w:hAnsi="Arial"/>
                <w:color w:val="000000"/>
                <w:sz w:val="23"/>
              </w:rPr>
              <w:t>.</w:t>
            </w:r>
          </w:p>
        </w:tc>
      </w:tr>
      <w:tr w:rsidR="00775B68" w14:paraId="2711597B" w14:textId="77777777">
        <w:trPr>
          <w:trHeight w:hRule="exact" w:val="2180"/>
        </w:trPr>
        <w:tc>
          <w:tcPr>
            <w:tcW w:w="2987" w:type="dxa"/>
            <w:tcBorders>
              <w:top w:val="single" w:sz="7" w:space="0" w:color="797979"/>
            </w:tcBorders>
          </w:tcPr>
          <w:p w14:paraId="4EC83E89" w14:textId="77777777" w:rsidR="00775B68" w:rsidRDefault="005203B9">
            <w:pPr>
              <w:spacing w:before="53" w:after="1939" w:line="177" w:lineRule="exact"/>
              <w:textAlignment w:val="baseline"/>
              <w:rPr>
                <w:rFonts w:ascii="Tahoma" w:eastAsia="Tahoma" w:hAnsi="Tahoma"/>
                <w:color w:val="000000"/>
                <w:sz w:val="14"/>
                <w:lang w:val="de-DE"/>
              </w:rPr>
            </w:pPr>
            <w:r>
              <w:rPr>
                <w:rFonts w:ascii="Tahoma" w:eastAsia="Tahoma" w:hAnsi="Tahoma"/>
                <w:color w:val="000000"/>
                <w:sz w:val="14"/>
                <w:lang w:val="de-DE"/>
              </w:rPr>
              <w:t>Parties</w:t>
            </w:r>
          </w:p>
        </w:tc>
        <w:tc>
          <w:tcPr>
            <w:tcW w:w="5781" w:type="dxa"/>
          </w:tcPr>
          <w:p w14:paraId="7313E91B" w14:textId="031ADFCE" w:rsidR="00775B68" w:rsidRPr="00470B29" w:rsidRDefault="006A692C">
            <w:pPr>
              <w:spacing w:before="55" w:line="261" w:lineRule="exact"/>
              <w:ind w:left="144"/>
              <w:textAlignment w:val="baseline"/>
              <w:rPr>
                <w:rFonts w:ascii="Arial" w:eastAsia="Arial" w:hAnsi="Arial"/>
                <w:color w:val="000000"/>
                <w:sz w:val="23"/>
              </w:rPr>
            </w:pPr>
            <w:r>
              <w:rPr>
                <w:rFonts w:ascii="Arial" w:eastAsia="Arial" w:hAnsi="Arial"/>
                <w:color w:val="000000"/>
                <w:sz w:val="23"/>
              </w:rPr>
              <w:t>Stephen L.</w:t>
            </w:r>
            <w:r w:rsidR="005203B9">
              <w:rPr>
                <w:rFonts w:ascii="Arial" w:eastAsia="Arial" w:hAnsi="Arial"/>
                <w:color w:val="000000"/>
                <w:sz w:val="23"/>
              </w:rPr>
              <w:t xml:space="preserve"> </w:t>
            </w:r>
            <w:r>
              <w:rPr>
                <w:rFonts w:ascii="Arial" w:eastAsia="Arial" w:hAnsi="Arial"/>
                <w:b/>
                <w:color w:val="000000"/>
                <w:sz w:val="23"/>
              </w:rPr>
              <w:t>Thaler</w:t>
            </w:r>
            <w:r w:rsidR="005203B9" w:rsidRPr="00470B29">
              <w:rPr>
                <w:rFonts w:ascii="Arial" w:eastAsia="Arial" w:hAnsi="Arial"/>
                <w:b/>
                <w:color w:val="000000"/>
                <w:sz w:val="23"/>
              </w:rPr>
              <w:t>,</w:t>
            </w:r>
          </w:p>
          <w:p w14:paraId="5DE29AC1" w14:textId="09BC9B0F" w:rsidR="00775B68" w:rsidRPr="00470B29" w:rsidRDefault="00C02ED7">
            <w:pPr>
              <w:spacing w:before="47" w:line="261" w:lineRule="exact"/>
              <w:ind w:left="144"/>
              <w:textAlignment w:val="baseline"/>
              <w:rPr>
                <w:rFonts w:ascii="Arial" w:eastAsia="Arial" w:hAnsi="Arial"/>
                <w:color w:val="000000"/>
                <w:sz w:val="23"/>
              </w:rPr>
            </w:pPr>
            <w:r>
              <w:rPr>
                <w:rFonts w:ascii="Arial" w:eastAsia="Arial" w:hAnsi="Arial"/>
                <w:color w:val="000000"/>
                <w:sz w:val="23"/>
              </w:rPr>
              <w:t>1767 Waterfall Dr.</w:t>
            </w:r>
            <w:r w:rsidR="005203B9" w:rsidRPr="00470B29">
              <w:rPr>
                <w:rFonts w:ascii="Arial" w:eastAsia="Arial" w:hAnsi="Arial"/>
                <w:color w:val="000000"/>
                <w:sz w:val="23"/>
              </w:rPr>
              <w:t>,</w:t>
            </w:r>
            <w:r>
              <w:rPr>
                <w:rFonts w:ascii="Arial" w:eastAsia="Arial" w:hAnsi="Arial"/>
                <w:color w:val="000000"/>
                <w:sz w:val="23"/>
              </w:rPr>
              <w:t xml:space="preserve"> US-MO 63303 St. Charles,</w:t>
            </w:r>
          </w:p>
          <w:p w14:paraId="5957D852" w14:textId="77777777" w:rsidR="00775B68" w:rsidRPr="006A692C" w:rsidRDefault="005203B9">
            <w:pPr>
              <w:spacing w:before="55" w:line="261" w:lineRule="exact"/>
              <w:ind w:left="144"/>
              <w:textAlignment w:val="baseline"/>
              <w:rPr>
                <w:rFonts w:ascii="Arial" w:eastAsia="Arial" w:hAnsi="Arial"/>
                <w:color w:val="000000"/>
                <w:sz w:val="23"/>
              </w:rPr>
            </w:pPr>
            <w:r w:rsidRPr="006A692C">
              <w:rPr>
                <w:rFonts w:ascii="Arial" w:eastAsia="Arial" w:hAnsi="Arial"/>
                <w:color w:val="000000"/>
                <w:sz w:val="23"/>
              </w:rPr>
              <w:t>represented by</w:t>
            </w:r>
          </w:p>
          <w:p w14:paraId="1A12A572" w14:textId="0B92C4A5" w:rsidR="00775B68" w:rsidRPr="006A692C" w:rsidRDefault="005203B9">
            <w:pPr>
              <w:spacing w:before="46" w:line="261" w:lineRule="exact"/>
              <w:ind w:left="144"/>
              <w:textAlignment w:val="baseline"/>
              <w:rPr>
                <w:rFonts w:ascii="Arial" w:eastAsia="Arial" w:hAnsi="Arial"/>
                <w:color w:val="000000"/>
                <w:sz w:val="23"/>
              </w:rPr>
            </w:pPr>
            <w:proofErr w:type="spellStart"/>
            <w:r w:rsidRPr="006A692C">
              <w:rPr>
                <w:rFonts w:ascii="Arial" w:eastAsia="Arial" w:hAnsi="Arial"/>
                <w:color w:val="000000"/>
                <w:sz w:val="23"/>
              </w:rPr>
              <w:t>lic</w:t>
            </w:r>
            <w:proofErr w:type="spellEnd"/>
            <w:r w:rsidRPr="006A692C">
              <w:rPr>
                <w:rFonts w:ascii="Arial" w:eastAsia="Arial" w:hAnsi="Arial"/>
                <w:color w:val="000000"/>
                <w:sz w:val="23"/>
              </w:rPr>
              <w:t xml:space="preserve">. </w:t>
            </w:r>
            <w:proofErr w:type="spellStart"/>
            <w:r w:rsidRPr="006A692C">
              <w:rPr>
                <w:rFonts w:ascii="Arial" w:eastAsia="Arial" w:hAnsi="Arial"/>
                <w:color w:val="000000"/>
                <w:sz w:val="23"/>
              </w:rPr>
              <w:t>iur</w:t>
            </w:r>
            <w:proofErr w:type="spellEnd"/>
            <w:r w:rsidRPr="006A692C">
              <w:rPr>
                <w:rFonts w:ascii="Arial" w:eastAsia="Arial" w:hAnsi="Arial"/>
                <w:color w:val="000000"/>
                <w:sz w:val="23"/>
              </w:rPr>
              <w:t xml:space="preserve">. </w:t>
            </w:r>
            <w:r w:rsidR="006A692C">
              <w:rPr>
                <w:rFonts w:ascii="Arial" w:eastAsia="Arial" w:hAnsi="Arial"/>
                <w:color w:val="000000"/>
                <w:sz w:val="23"/>
              </w:rPr>
              <w:t>Andrea Mondini</w:t>
            </w:r>
            <w:r w:rsidRPr="006A692C">
              <w:rPr>
                <w:rFonts w:ascii="Arial" w:eastAsia="Arial" w:hAnsi="Arial"/>
                <w:color w:val="000000"/>
                <w:sz w:val="23"/>
              </w:rPr>
              <w:t>, attorney at law,</w:t>
            </w:r>
          </w:p>
          <w:p w14:paraId="5861D038" w14:textId="7588F89D" w:rsidR="00775B68" w:rsidRPr="006A692C" w:rsidRDefault="006A692C">
            <w:pPr>
              <w:spacing w:before="51" w:line="261" w:lineRule="exact"/>
              <w:ind w:left="144"/>
              <w:textAlignment w:val="baseline"/>
              <w:rPr>
                <w:rFonts w:ascii="Arial" w:eastAsia="Arial" w:hAnsi="Arial"/>
                <w:color w:val="000000"/>
                <w:sz w:val="23"/>
              </w:rPr>
            </w:pPr>
            <w:r>
              <w:rPr>
                <w:rFonts w:ascii="Arial" w:eastAsia="Arial" w:hAnsi="Arial"/>
                <w:color w:val="000000"/>
                <w:sz w:val="23"/>
              </w:rPr>
              <w:t>TIMES Attorneys</w:t>
            </w:r>
            <w:r w:rsidR="005203B9" w:rsidRPr="006A692C">
              <w:rPr>
                <w:rFonts w:ascii="Arial" w:eastAsia="Arial" w:hAnsi="Arial"/>
                <w:color w:val="000000"/>
                <w:sz w:val="23"/>
              </w:rPr>
              <w:t>, attorneys at law,</w:t>
            </w:r>
          </w:p>
          <w:p w14:paraId="3B7DCAF6" w14:textId="7F97D322" w:rsidR="00775B68" w:rsidRPr="006A692C" w:rsidRDefault="00C02ED7">
            <w:pPr>
              <w:spacing w:before="52" w:line="261" w:lineRule="exact"/>
              <w:ind w:left="144"/>
              <w:textAlignment w:val="baseline"/>
              <w:rPr>
                <w:rFonts w:ascii="Arial" w:eastAsia="Arial" w:hAnsi="Arial"/>
                <w:color w:val="000000"/>
                <w:sz w:val="23"/>
              </w:rPr>
            </w:pPr>
            <w:proofErr w:type="spellStart"/>
            <w:r>
              <w:rPr>
                <w:rFonts w:ascii="Arial" w:eastAsia="Arial" w:hAnsi="Arial"/>
                <w:color w:val="000000"/>
                <w:sz w:val="23"/>
              </w:rPr>
              <w:t>Feldeggstrasse</w:t>
            </w:r>
            <w:proofErr w:type="spellEnd"/>
            <w:r>
              <w:rPr>
                <w:rFonts w:ascii="Arial" w:eastAsia="Arial" w:hAnsi="Arial"/>
                <w:color w:val="000000"/>
                <w:sz w:val="23"/>
              </w:rPr>
              <w:t xml:space="preserve"> 12, 8024 Zürich</w:t>
            </w:r>
            <w:r w:rsidR="005203B9" w:rsidRPr="006A692C">
              <w:rPr>
                <w:rFonts w:ascii="Arial" w:eastAsia="Arial" w:hAnsi="Arial"/>
                <w:color w:val="000000"/>
                <w:sz w:val="23"/>
              </w:rPr>
              <w:t>,</w:t>
            </w:r>
          </w:p>
          <w:p w14:paraId="63E0184E" w14:textId="77777777" w:rsidR="00775B68" w:rsidRDefault="005203B9">
            <w:pPr>
              <w:spacing w:before="50" w:line="247" w:lineRule="exact"/>
              <w:ind w:left="144"/>
              <w:textAlignment w:val="baseline"/>
              <w:rPr>
                <w:rFonts w:ascii="Arial" w:eastAsia="Arial" w:hAnsi="Arial"/>
                <w:color w:val="000000"/>
                <w:sz w:val="23"/>
                <w:lang w:val="de-DE"/>
              </w:rPr>
            </w:pPr>
            <w:r>
              <w:rPr>
                <w:rFonts w:ascii="Arial" w:eastAsia="Arial" w:hAnsi="Arial"/>
                <w:color w:val="000000"/>
                <w:sz w:val="23"/>
                <w:lang w:val="de-DE"/>
              </w:rPr>
              <w:t>Appellant,</w:t>
            </w:r>
          </w:p>
        </w:tc>
      </w:tr>
    </w:tbl>
    <w:p w14:paraId="5FA281CC" w14:textId="77777777" w:rsidR="00775B68" w:rsidRDefault="00775B68">
      <w:pPr>
        <w:spacing w:after="304" w:line="20" w:lineRule="exact"/>
      </w:pPr>
    </w:p>
    <w:p w14:paraId="785A5F33" w14:textId="77777777" w:rsidR="00775B68" w:rsidRDefault="005203B9">
      <w:pPr>
        <w:spacing w:line="261" w:lineRule="exact"/>
        <w:ind w:left="3168"/>
        <w:textAlignment w:val="baseline"/>
        <w:rPr>
          <w:rFonts w:ascii="Arial" w:eastAsia="Arial" w:hAnsi="Arial"/>
          <w:color w:val="000000"/>
          <w:sz w:val="23"/>
          <w:lang w:val="de-DE"/>
        </w:rPr>
      </w:pPr>
      <w:r>
        <w:rPr>
          <w:rFonts w:ascii="Arial" w:eastAsia="Arial" w:hAnsi="Arial"/>
          <w:color w:val="000000"/>
          <w:sz w:val="23"/>
          <w:lang w:val="de-DE"/>
        </w:rPr>
        <w:t>against</w:t>
      </w:r>
    </w:p>
    <w:p w14:paraId="3E031D8A" w14:textId="77777777" w:rsidR="00775B68" w:rsidRPr="006A692C" w:rsidRDefault="005203B9">
      <w:pPr>
        <w:spacing w:before="312" w:line="250" w:lineRule="exact"/>
        <w:ind w:left="3168"/>
        <w:textAlignment w:val="baseline"/>
        <w:rPr>
          <w:rFonts w:ascii="Arial" w:eastAsia="Arial" w:hAnsi="Arial"/>
          <w:b/>
          <w:color w:val="000000"/>
          <w:spacing w:val="-4"/>
          <w:sz w:val="23"/>
        </w:rPr>
      </w:pPr>
      <w:r w:rsidRPr="006A692C">
        <w:rPr>
          <w:rFonts w:ascii="Arial" w:eastAsia="Arial" w:hAnsi="Arial"/>
          <w:b/>
          <w:color w:val="000000"/>
          <w:spacing w:val="-4"/>
          <w:sz w:val="23"/>
        </w:rPr>
        <w:t>Swiss Federal Institute of Intellectual Property IGE,</w:t>
      </w:r>
    </w:p>
    <w:p w14:paraId="18911445" w14:textId="77777777" w:rsidR="00775B68" w:rsidRDefault="005203B9">
      <w:pPr>
        <w:spacing w:before="63" w:line="261" w:lineRule="exact"/>
        <w:ind w:left="3168"/>
        <w:textAlignment w:val="baseline"/>
        <w:rPr>
          <w:rFonts w:ascii="Arial" w:eastAsia="Arial" w:hAnsi="Arial"/>
          <w:color w:val="000000"/>
          <w:spacing w:val="-4"/>
          <w:sz w:val="23"/>
          <w:lang w:val="de-DE"/>
        </w:rPr>
      </w:pPr>
      <w:r>
        <w:rPr>
          <w:rFonts w:ascii="Arial" w:eastAsia="Arial" w:hAnsi="Arial"/>
          <w:color w:val="000000"/>
          <w:spacing w:val="-4"/>
          <w:sz w:val="23"/>
          <w:lang w:val="de-DE"/>
        </w:rPr>
        <w:t>Stauffacherstrasse 65/59g, 3003 Berne,</w:t>
      </w:r>
    </w:p>
    <w:p w14:paraId="10C36C71" w14:textId="77777777" w:rsidR="00775B68" w:rsidRDefault="005203B9">
      <w:pPr>
        <w:spacing w:before="48" w:after="480" w:line="261" w:lineRule="exact"/>
        <w:ind w:left="3168"/>
        <w:textAlignment w:val="baseline"/>
        <w:rPr>
          <w:rFonts w:ascii="Arial" w:eastAsia="Arial" w:hAnsi="Arial"/>
          <w:color w:val="000000"/>
          <w:spacing w:val="-5"/>
          <w:sz w:val="23"/>
          <w:lang w:val="de-DE"/>
        </w:rPr>
      </w:pPr>
      <w:r>
        <w:rPr>
          <w:rFonts w:ascii="Arial" w:eastAsia="Arial" w:hAnsi="Arial"/>
          <w:color w:val="000000"/>
          <w:spacing w:val="-5"/>
          <w:sz w:val="23"/>
          <w:lang w:val="de-DE"/>
        </w:rPr>
        <w:t>Lower instance.</w:t>
      </w:r>
    </w:p>
    <w:tbl>
      <w:tblPr>
        <w:tblW w:w="0" w:type="auto"/>
        <w:tblInd w:w="72" w:type="dxa"/>
        <w:tblLayout w:type="fixed"/>
        <w:tblCellMar>
          <w:left w:w="0" w:type="dxa"/>
          <w:right w:w="0" w:type="dxa"/>
        </w:tblCellMar>
        <w:tblLook w:val="04A0" w:firstRow="1" w:lastRow="0" w:firstColumn="1" w:lastColumn="0" w:noHBand="0" w:noVBand="1"/>
      </w:tblPr>
      <w:tblGrid>
        <w:gridCol w:w="2997"/>
        <w:gridCol w:w="5771"/>
      </w:tblGrid>
      <w:tr w:rsidR="00775B68" w14:paraId="23DC5D39" w14:textId="77777777">
        <w:trPr>
          <w:trHeight w:hRule="exact" w:val="644"/>
        </w:trPr>
        <w:tc>
          <w:tcPr>
            <w:tcW w:w="2997" w:type="dxa"/>
            <w:tcBorders>
              <w:top w:val="single" w:sz="7" w:space="0" w:color="7C7C7C"/>
            </w:tcBorders>
          </w:tcPr>
          <w:p w14:paraId="3423E891" w14:textId="77777777" w:rsidR="00775B68" w:rsidRDefault="005203B9">
            <w:pPr>
              <w:spacing w:before="62" w:after="393" w:line="180" w:lineRule="exact"/>
              <w:ind w:right="2226"/>
              <w:jc w:val="right"/>
              <w:textAlignment w:val="baseline"/>
              <w:rPr>
                <w:rFonts w:ascii="Tahoma" w:eastAsia="Tahoma" w:hAnsi="Tahoma"/>
                <w:color w:val="000000"/>
                <w:sz w:val="14"/>
                <w:lang w:val="de-DE"/>
              </w:rPr>
            </w:pPr>
            <w:r>
              <w:rPr>
                <w:rFonts w:ascii="Tahoma" w:eastAsia="Tahoma" w:hAnsi="Tahoma"/>
                <w:color w:val="000000"/>
                <w:sz w:val="14"/>
                <w:lang w:val="de-DE"/>
              </w:rPr>
              <w:t>Subject matter</w:t>
            </w:r>
          </w:p>
        </w:tc>
        <w:tc>
          <w:tcPr>
            <w:tcW w:w="5771" w:type="dxa"/>
            <w:vAlign w:val="center"/>
          </w:tcPr>
          <w:p w14:paraId="609DE162" w14:textId="77777777" w:rsidR="00775B68" w:rsidRPr="006A692C" w:rsidRDefault="005203B9">
            <w:pPr>
              <w:spacing w:line="312" w:lineRule="exact"/>
              <w:ind w:left="144"/>
              <w:jc w:val="both"/>
              <w:textAlignment w:val="baseline"/>
              <w:rPr>
                <w:rFonts w:ascii="Arial" w:eastAsia="Arial" w:hAnsi="Arial"/>
                <w:color w:val="000000"/>
                <w:spacing w:val="-6"/>
                <w:sz w:val="23"/>
              </w:rPr>
            </w:pPr>
            <w:r w:rsidRPr="006A692C">
              <w:rPr>
                <w:rFonts w:ascii="Arial" w:eastAsia="Arial" w:hAnsi="Arial"/>
                <w:color w:val="000000"/>
                <w:spacing w:val="-6"/>
                <w:sz w:val="23"/>
              </w:rPr>
              <w:t>Patent application CH000408/2021 Food container Designation of the inventor.</w:t>
            </w:r>
          </w:p>
        </w:tc>
      </w:tr>
    </w:tbl>
    <w:p w14:paraId="57F10768" w14:textId="77777777" w:rsidR="00775B68" w:rsidRDefault="00775B68">
      <w:pPr>
        <w:sectPr w:rsidR="00775B68">
          <w:type w:val="continuous"/>
          <w:pgSz w:w="11904" w:h="16834"/>
          <w:pgMar w:top="464" w:right="1641" w:bottom="3858" w:left="1423" w:header="720" w:footer="720" w:gutter="0"/>
          <w:cols w:space="720"/>
        </w:sectPr>
      </w:pPr>
    </w:p>
    <w:p w14:paraId="54B6075B" w14:textId="77777777" w:rsidR="00775B68" w:rsidRPr="006A692C" w:rsidRDefault="005203B9">
      <w:pPr>
        <w:spacing w:before="24" w:line="164" w:lineRule="exact"/>
        <w:ind w:left="72" w:right="72"/>
        <w:jc w:val="right"/>
        <w:textAlignment w:val="baseline"/>
        <w:rPr>
          <w:rFonts w:ascii="Arial" w:eastAsia="Arial" w:hAnsi="Arial"/>
          <w:color w:val="000000"/>
          <w:spacing w:val="-6"/>
          <w:sz w:val="15"/>
        </w:rPr>
      </w:pPr>
      <w:r w:rsidRPr="006A692C">
        <w:rPr>
          <w:rFonts w:ascii="Arial" w:eastAsia="Arial" w:hAnsi="Arial"/>
          <w:color w:val="000000"/>
          <w:spacing w:val="-6"/>
          <w:sz w:val="15"/>
        </w:rPr>
        <w:lastRenderedPageBreak/>
        <w:t>B-2532/2024</w:t>
      </w:r>
    </w:p>
    <w:p w14:paraId="66452172" w14:textId="77777777" w:rsidR="00775B68" w:rsidRPr="006A692C" w:rsidRDefault="005203B9">
      <w:pPr>
        <w:spacing w:before="269" w:line="261" w:lineRule="exact"/>
        <w:ind w:left="72" w:right="72"/>
        <w:textAlignment w:val="baseline"/>
        <w:rPr>
          <w:rFonts w:ascii="Arial" w:eastAsia="Arial" w:hAnsi="Arial"/>
          <w:b/>
          <w:color w:val="000000"/>
          <w:sz w:val="23"/>
        </w:rPr>
      </w:pPr>
      <w:r w:rsidRPr="006A692C">
        <w:rPr>
          <w:rFonts w:ascii="Arial" w:eastAsia="Arial" w:hAnsi="Arial"/>
          <w:b/>
          <w:color w:val="000000"/>
          <w:sz w:val="23"/>
        </w:rPr>
        <w:t>Facts of the case:</w:t>
      </w:r>
    </w:p>
    <w:p w14:paraId="05210821" w14:textId="77777777" w:rsidR="00775B68" w:rsidRPr="006A692C" w:rsidRDefault="005203B9">
      <w:pPr>
        <w:numPr>
          <w:ilvl w:val="0"/>
          <w:numId w:val="1"/>
        </w:numPr>
        <w:tabs>
          <w:tab w:val="clear" w:pos="216"/>
          <w:tab w:val="left" w:pos="288"/>
        </w:tabs>
        <w:spacing w:before="318" w:line="261" w:lineRule="exact"/>
        <w:ind w:left="72" w:right="72"/>
        <w:textAlignment w:val="baseline"/>
        <w:rPr>
          <w:rFonts w:ascii="Arial" w:eastAsia="Arial" w:hAnsi="Arial"/>
          <w:b/>
          <w:color w:val="000000"/>
          <w:sz w:val="23"/>
        </w:rPr>
      </w:pPr>
      <w:r w:rsidRPr="006A692C">
        <w:rPr>
          <w:rFonts w:ascii="Arial" w:eastAsia="Arial" w:hAnsi="Arial"/>
          <w:b/>
          <w:color w:val="000000"/>
          <w:sz w:val="23"/>
        </w:rPr>
        <w:t xml:space="preserve"> </w:t>
      </w:r>
    </w:p>
    <w:p w14:paraId="5F419B2D" w14:textId="62BFA5F6" w:rsidR="00775B68" w:rsidRPr="006A692C" w:rsidRDefault="005203B9">
      <w:pPr>
        <w:spacing w:line="311" w:lineRule="exact"/>
        <w:ind w:left="72" w:right="72"/>
        <w:jc w:val="both"/>
        <w:textAlignment w:val="baseline"/>
        <w:rPr>
          <w:rFonts w:ascii="Arial" w:eastAsia="Arial" w:hAnsi="Arial"/>
          <w:color w:val="000000"/>
          <w:spacing w:val="-4"/>
          <w:sz w:val="23"/>
        </w:rPr>
      </w:pPr>
      <w:r w:rsidRPr="006A692C">
        <w:rPr>
          <w:rFonts w:ascii="Arial" w:eastAsia="Arial" w:hAnsi="Arial"/>
          <w:color w:val="000000"/>
          <w:spacing w:val="-4"/>
          <w:sz w:val="23"/>
        </w:rPr>
        <w:t xml:space="preserve">On April 13, 2021, the appellant filed with the lower instance Swiss patent application No. 0408/21 for food containers and devices and methods for attracting increased attention, based on the PCT application of September 17, </w:t>
      </w:r>
      <w:proofErr w:type="gramStart"/>
      <w:r w:rsidRPr="006A692C">
        <w:rPr>
          <w:rFonts w:ascii="Arial" w:eastAsia="Arial" w:hAnsi="Arial"/>
          <w:color w:val="000000"/>
          <w:spacing w:val="-4"/>
          <w:sz w:val="23"/>
        </w:rPr>
        <w:t>2019</w:t>
      </w:r>
      <w:proofErr w:type="gramEnd"/>
      <w:r w:rsidRPr="006A692C">
        <w:rPr>
          <w:rFonts w:ascii="Arial" w:eastAsia="Arial" w:hAnsi="Arial"/>
          <w:color w:val="000000"/>
          <w:spacing w:val="-4"/>
          <w:sz w:val="23"/>
        </w:rPr>
        <w:t xml:space="preserve"> IB2019/057809 (publication number WO 2020/079499) with priority date October 17, 2018. The PCT application names the following inventors</w:t>
      </w:r>
      <w:r w:rsidRPr="006A692C">
        <w:rPr>
          <w:rFonts w:ascii="Arial" w:eastAsia="Arial" w:hAnsi="Arial"/>
          <w:i/>
          <w:color w:val="000000"/>
          <w:spacing w:val="-4"/>
          <w:sz w:val="23"/>
        </w:rPr>
        <w:t xml:space="preserve">: "DABUS, The Invention was autonomously generated by an artificial intelligence." </w:t>
      </w:r>
      <w:r w:rsidRPr="006A692C">
        <w:rPr>
          <w:rFonts w:ascii="Arial" w:eastAsia="Arial" w:hAnsi="Arial"/>
          <w:color w:val="000000"/>
          <w:spacing w:val="-4"/>
          <w:sz w:val="23"/>
        </w:rPr>
        <w:t xml:space="preserve">and the Swiss patent application: </w:t>
      </w:r>
      <w:r w:rsidRPr="006A692C">
        <w:rPr>
          <w:rFonts w:ascii="Arial" w:eastAsia="Arial" w:hAnsi="Arial"/>
          <w:i/>
          <w:color w:val="000000"/>
          <w:spacing w:val="-4"/>
          <w:sz w:val="23"/>
        </w:rPr>
        <w:t xml:space="preserve">"DABUS, </w:t>
      </w:r>
      <w:r w:rsidR="00FD5AE1">
        <w:rPr>
          <w:rFonts w:ascii="Arial" w:eastAsia="Arial" w:hAnsi="Arial"/>
          <w:i/>
          <w:color w:val="000000"/>
          <w:spacing w:val="-4"/>
          <w:sz w:val="23"/>
        </w:rPr>
        <w:t xml:space="preserve">die </w:t>
      </w:r>
      <w:proofErr w:type="spellStart"/>
      <w:r w:rsidR="00FD5AE1">
        <w:rPr>
          <w:rFonts w:ascii="Arial" w:eastAsia="Arial" w:hAnsi="Arial"/>
          <w:i/>
          <w:color w:val="000000"/>
          <w:spacing w:val="-4"/>
          <w:sz w:val="23"/>
        </w:rPr>
        <w:t>Erfindung</w:t>
      </w:r>
      <w:proofErr w:type="spellEnd"/>
      <w:r w:rsidR="00FD5AE1">
        <w:rPr>
          <w:rFonts w:ascii="Arial" w:eastAsia="Arial" w:hAnsi="Arial"/>
          <w:i/>
          <w:color w:val="000000"/>
          <w:spacing w:val="-4"/>
          <w:sz w:val="23"/>
        </w:rPr>
        <w:t xml:space="preserve"> </w:t>
      </w:r>
      <w:proofErr w:type="spellStart"/>
      <w:r w:rsidR="00FD5AE1">
        <w:rPr>
          <w:rFonts w:ascii="Arial" w:eastAsia="Arial" w:hAnsi="Arial"/>
          <w:i/>
          <w:color w:val="000000"/>
          <w:spacing w:val="-4"/>
          <w:sz w:val="23"/>
        </w:rPr>
        <w:t>wurde</w:t>
      </w:r>
      <w:proofErr w:type="spellEnd"/>
      <w:r w:rsidR="00FD5AE1">
        <w:rPr>
          <w:rFonts w:ascii="Arial" w:eastAsia="Arial" w:hAnsi="Arial"/>
          <w:i/>
          <w:color w:val="000000"/>
          <w:spacing w:val="-4"/>
          <w:sz w:val="23"/>
        </w:rPr>
        <w:t xml:space="preserve"> </w:t>
      </w:r>
      <w:proofErr w:type="spellStart"/>
      <w:r w:rsidR="00FD5AE1">
        <w:rPr>
          <w:rFonts w:ascii="Arial" w:eastAsia="Arial" w:hAnsi="Arial"/>
          <w:i/>
          <w:color w:val="000000"/>
          <w:spacing w:val="-4"/>
          <w:sz w:val="23"/>
        </w:rPr>
        <w:t>durch</w:t>
      </w:r>
      <w:proofErr w:type="spellEnd"/>
      <w:r w:rsidR="00FD5AE1">
        <w:rPr>
          <w:rFonts w:ascii="Arial" w:eastAsia="Arial" w:hAnsi="Arial"/>
          <w:i/>
          <w:color w:val="000000"/>
          <w:spacing w:val="-4"/>
          <w:sz w:val="23"/>
        </w:rPr>
        <w:t xml:space="preserve"> </w:t>
      </w:r>
      <w:proofErr w:type="spellStart"/>
      <w:r w:rsidR="00FD5AE1">
        <w:rPr>
          <w:rFonts w:ascii="Arial" w:eastAsia="Arial" w:hAnsi="Arial"/>
          <w:i/>
          <w:color w:val="000000"/>
          <w:spacing w:val="-4"/>
          <w:sz w:val="23"/>
        </w:rPr>
        <w:t>eine</w:t>
      </w:r>
      <w:proofErr w:type="spellEnd"/>
      <w:r w:rsidR="00FD5AE1">
        <w:rPr>
          <w:rFonts w:ascii="Arial" w:eastAsia="Arial" w:hAnsi="Arial"/>
          <w:i/>
          <w:color w:val="000000"/>
          <w:spacing w:val="-4"/>
          <w:sz w:val="23"/>
        </w:rPr>
        <w:t xml:space="preserve"> </w:t>
      </w:r>
      <w:proofErr w:type="spellStart"/>
      <w:r w:rsidR="00FD5AE1">
        <w:rPr>
          <w:rFonts w:ascii="Arial" w:eastAsia="Arial" w:hAnsi="Arial"/>
          <w:i/>
          <w:color w:val="000000"/>
          <w:spacing w:val="-4"/>
          <w:sz w:val="23"/>
        </w:rPr>
        <w:t>künstliche</w:t>
      </w:r>
      <w:proofErr w:type="spellEnd"/>
      <w:r w:rsidR="00FD5AE1">
        <w:rPr>
          <w:rFonts w:ascii="Arial" w:eastAsia="Arial" w:hAnsi="Arial"/>
          <w:i/>
          <w:color w:val="000000"/>
          <w:spacing w:val="-4"/>
          <w:sz w:val="23"/>
        </w:rPr>
        <w:t xml:space="preserve"> </w:t>
      </w:r>
      <w:proofErr w:type="spellStart"/>
      <w:r w:rsidR="00FD5AE1">
        <w:rPr>
          <w:rFonts w:ascii="Arial" w:eastAsia="Arial" w:hAnsi="Arial"/>
          <w:i/>
          <w:color w:val="000000"/>
          <w:spacing w:val="-4"/>
          <w:sz w:val="23"/>
        </w:rPr>
        <w:t>Intelligenz</w:t>
      </w:r>
      <w:proofErr w:type="spellEnd"/>
      <w:r w:rsidR="00FD5AE1">
        <w:rPr>
          <w:rFonts w:ascii="Arial" w:eastAsia="Arial" w:hAnsi="Arial"/>
          <w:i/>
          <w:color w:val="000000"/>
          <w:spacing w:val="-4"/>
          <w:sz w:val="23"/>
        </w:rPr>
        <w:t xml:space="preserve"> </w:t>
      </w:r>
      <w:proofErr w:type="spellStart"/>
      <w:r w:rsidR="00FD5AE1">
        <w:rPr>
          <w:rFonts w:ascii="Arial" w:eastAsia="Arial" w:hAnsi="Arial"/>
          <w:i/>
          <w:color w:val="000000"/>
          <w:spacing w:val="-4"/>
          <w:sz w:val="23"/>
        </w:rPr>
        <w:t>autonom</w:t>
      </w:r>
      <w:proofErr w:type="spellEnd"/>
      <w:r w:rsidR="00FD5AE1">
        <w:rPr>
          <w:rFonts w:ascii="Arial" w:eastAsia="Arial" w:hAnsi="Arial"/>
          <w:i/>
          <w:color w:val="000000"/>
          <w:spacing w:val="-4"/>
          <w:sz w:val="23"/>
        </w:rPr>
        <w:t xml:space="preserve"> </w:t>
      </w:r>
      <w:proofErr w:type="spellStart"/>
      <w:r w:rsidR="00FD5AE1">
        <w:rPr>
          <w:rFonts w:ascii="Arial" w:eastAsia="Arial" w:hAnsi="Arial"/>
          <w:i/>
          <w:color w:val="000000"/>
          <w:spacing w:val="-4"/>
          <w:sz w:val="23"/>
        </w:rPr>
        <w:t>generiert</w:t>
      </w:r>
      <w:proofErr w:type="spellEnd"/>
      <w:r w:rsidRPr="006A692C">
        <w:rPr>
          <w:rFonts w:ascii="Arial" w:eastAsia="Arial" w:hAnsi="Arial"/>
          <w:i/>
          <w:color w:val="000000"/>
          <w:spacing w:val="-4"/>
          <w:sz w:val="23"/>
        </w:rPr>
        <w:t>."</w:t>
      </w:r>
    </w:p>
    <w:p w14:paraId="72EAE83C" w14:textId="77777777" w:rsidR="00775B68" w:rsidRPr="006A692C" w:rsidRDefault="005203B9">
      <w:pPr>
        <w:numPr>
          <w:ilvl w:val="0"/>
          <w:numId w:val="1"/>
        </w:numPr>
        <w:tabs>
          <w:tab w:val="clear" w:pos="216"/>
          <w:tab w:val="left" w:pos="288"/>
        </w:tabs>
        <w:spacing w:before="348" w:line="261" w:lineRule="exact"/>
        <w:ind w:left="72" w:right="72"/>
        <w:textAlignment w:val="baseline"/>
        <w:rPr>
          <w:rFonts w:ascii="Arial" w:eastAsia="Arial" w:hAnsi="Arial"/>
          <w:b/>
          <w:color w:val="000000"/>
          <w:sz w:val="23"/>
        </w:rPr>
      </w:pPr>
      <w:r w:rsidRPr="006A692C">
        <w:rPr>
          <w:rFonts w:ascii="Arial" w:eastAsia="Arial" w:hAnsi="Arial"/>
          <w:b/>
          <w:color w:val="000000"/>
          <w:sz w:val="23"/>
        </w:rPr>
        <w:t xml:space="preserve"> </w:t>
      </w:r>
    </w:p>
    <w:p w14:paraId="38DC2C4D" w14:textId="77777777" w:rsidR="00775B68" w:rsidRPr="006A692C" w:rsidRDefault="005203B9">
      <w:pPr>
        <w:spacing w:before="271" w:line="312" w:lineRule="exact"/>
        <w:ind w:left="72" w:right="72"/>
        <w:jc w:val="both"/>
        <w:textAlignment w:val="baseline"/>
        <w:rPr>
          <w:rFonts w:ascii="Arial" w:eastAsia="Arial" w:hAnsi="Arial"/>
          <w:b/>
          <w:color w:val="000000"/>
          <w:spacing w:val="-4"/>
          <w:sz w:val="23"/>
        </w:rPr>
      </w:pPr>
      <w:proofErr w:type="spellStart"/>
      <w:r w:rsidRPr="006A692C">
        <w:rPr>
          <w:rFonts w:ascii="Arial" w:eastAsia="Arial" w:hAnsi="Arial"/>
          <w:b/>
          <w:color w:val="000000"/>
          <w:spacing w:val="-4"/>
          <w:sz w:val="23"/>
        </w:rPr>
        <w:t>B.a</w:t>
      </w:r>
      <w:proofErr w:type="spellEnd"/>
      <w:r w:rsidRPr="006A692C">
        <w:rPr>
          <w:rFonts w:ascii="Arial" w:eastAsia="Arial" w:hAnsi="Arial"/>
          <w:b/>
          <w:color w:val="000000"/>
          <w:spacing w:val="-4"/>
          <w:sz w:val="23"/>
        </w:rPr>
        <w:t xml:space="preserve"> </w:t>
      </w:r>
      <w:proofErr w:type="gramStart"/>
      <w:r w:rsidRPr="006A692C">
        <w:rPr>
          <w:rFonts w:ascii="Arial" w:eastAsia="Arial" w:hAnsi="Arial"/>
          <w:color w:val="000000"/>
          <w:spacing w:val="-4"/>
          <w:sz w:val="23"/>
        </w:rPr>
        <w:t>In</w:t>
      </w:r>
      <w:proofErr w:type="gramEnd"/>
      <w:r w:rsidRPr="006A692C">
        <w:rPr>
          <w:rFonts w:ascii="Arial" w:eastAsia="Arial" w:hAnsi="Arial"/>
          <w:color w:val="000000"/>
          <w:spacing w:val="-4"/>
          <w:sz w:val="23"/>
        </w:rPr>
        <w:t xml:space="preserve"> a letter dated June 10, 2021, the lower instance pointed out to the appellant that only natural persons could be named as inventors and requested him to indicate the inventor.</w:t>
      </w:r>
    </w:p>
    <w:p w14:paraId="719C4C07" w14:textId="360F1027" w:rsidR="00775B68" w:rsidRPr="006A692C" w:rsidRDefault="005203B9">
      <w:pPr>
        <w:spacing w:before="283" w:line="312" w:lineRule="exact"/>
        <w:ind w:left="72" w:right="72"/>
        <w:jc w:val="both"/>
        <w:textAlignment w:val="baseline"/>
        <w:rPr>
          <w:rFonts w:ascii="Arial" w:eastAsia="Arial" w:hAnsi="Arial"/>
          <w:b/>
          <w:color w:val="000000"/>
          <w:spacing w:val="-4"/>
          <w:sz w:val="23"/>
        </w:rPr>
      </w:pPr>
      <w:proofErr w:type="spellStart"/>
      <w:r w:rsidRPr="006A692C">
        <w:rPr>
          <w:rFonts w:ascii="Arial" w:eastAsia="Arial" w:hAnsi="Arial"/>
          <w:b/>
          <w:color w:val="000000"/>
          <w:spacing w:val="-4"/>
          <w:sz w:val="23"/>
        </w:rPr>
        <w:t>B.b</w:t>
      </w:r>
      <w:proofErr w:type="spellEnd"/>
      <w:r w:rsidRPr="006A692C">
        <w:rPr>
          <w:rFonts w:ascii="Arial" w:eastAsia="Arial" w:hAnsi="Arial"/>
          <w:b/>
          <w:color w:val="000000"/>
          <w:spacing w:val="-4"/>
          <w:sz w:val="23"/>
        </w:rPr>
        <w:t xml:space="preserve"> </w:t>
      </w:r>
      <w:proofErr w:type="gramStart"/>
      <w:r w:rsidRPr="006A692C">
        <w:rPr>
          <w:rFonts w:ascii="Arial" w:eastAsia="Arial" w:hAnsi="Arial"/>
          <w:color w:val="000000"/>
          <w:spacing w:val="-4"/>
          <w:sz w:val="23"/>
        </w:rPr>
        <w:t>In</w:t>
      </w:r>
      <w:proofErr w:type="gramEnd"/>
      <w:r w:rsidRPr="006A692C">
        <w:rPr>
          <w:rFonts w:ascii="Arial" w:eastAsia="Arial" w:hAnsi="Arial"/>
          <w:color w:val="000000"/>
          <w:spacing w:val="-4"/>
          <w:sz w:val="23"/>
        </w:rPr>
        <w:t xml:space="preserve"> a submission dated August 3, 2021, the appellant requested that the patent be granted on the basis of the original designation of the inventor, </w:t>
      </w:r>
      <w:r w:rsidR="00FD5AE1">
        <w:rPr>
          <w:rFonts w:ascii="Arial" w:eastAsia="Arial" w:hAnsi="Arial"/>
          <w:color w:val="000000"/>
          <w:spacing w:val="-4"/>
          <w:sz w:val="23"/>
        </w:rPr>
        <w:t>in the alternative</w:t>
      </w:r>
      <w:r w:rsidRPr="006A692C">
        <w:rPr>
          <w:rFonts w:ascii="Arial" w:eastAsia="Arial" w:hAnsi="Arial"/>
          <w:color w:val="000000"/>
          <w:spacing w:val="-4"/>
          <w:sz w:val="23"/>
        </w:rPr>
        <w:t xml:space="preserve"> without naming the inventor and </w:t>
      </w:r>
      <w:r w:rsidR="00FD5AE1">
        <w:rPr>
          <w:rFonts w:ascii="Arial" w:eastAsia="Arial" w:hAnsi="Arial"/>
          <w:color w:val="000000"/>
          <w:spacing w:val="-4"/>
          <w:sz w:val="23"/>
        </w:rPr>
        <w:t>further in the alternative</w:t>
      </w:r>
      <w:r w:rsidRPr="006A692C">
        <w:rPr>
          <w:rFonts w:ascii="Arial" w:eastAsia="Arial" w:hAnsi="Arial"/>
          <w:color w:val="000000"/>
          <w:spacing w:val="-4"/>
          <w:sz w:val="23"/>
        </w:rPr>
        <w:t xml:space="preserve"> naming himself as the inventor.</w:t>
      </w:r>
    </w:p>
    <w:p w14:paraId="141DA261" w14:textId="77777777" w:rsidR="00775B68" w:rsidRPr="006A692C" w:rsidRDefault="005203B9">
      <w:pPr>
        <w:spacing w:before="283" w:line="312" w:lineRule="exact"/>
        <w:ind w:left="72" w:right="72"/>
        <w:jc w:val="both"/>
        <w:textAlignment w:val="baseline"/>
        <w:rPr>
          <w:rFonts w:ascii="Arial" w:eastAsia="Arial" w:hAnsi="Arial"/>
          <w:b/>
          <w:color w:val="000000"/>
          <w:sz w:val="23"/>
        </w:rPr>
      </w:pPr>
      <w:proofErr w:type="spellStart"/>
      <w:r w:rsidRPr="006A692C">
        <w:rPr>
          <w:rFonts w:ascii="Arial" w:eastAsia="Arial" w:hAnsi="Arial"/>
          <w:b/>
          <w:color w:val="000000"/>
          <w:sz w:val="23"/>
        </w:rPr>
        <w:t>B.c</w:t>
      </w:r>
      <w:proofErr w:type="spellEnd"/>
      <w:r w:rsidRPr="006A692C">
        <w:rPr>
          <w:rFonts w:ascii="Arial" w:eastAsia="Arial" w:hAnsi="Arial"/>
          <w:b/>
          <w:color w:val="000000"/>
          <w:sz w:val="23"/>
        </w:rPr>
        <w:t xml:space="preserve"> </w:t>
      </w:r>
      <w:proofErr w:type="gramStart"/>
      <w:r w:rsidRPr="006A692C">
        <w:rPr>
          <w:rFonts w:ascii="Arial" w:eastAsia="Arial" w:hAnsi="Arial"/>
          <w:color w:val="000000"/>
          <w:sz w:val="23"/>
        </w:rPr>
        <w:t>By</w:t>
      </w:r>
      <w:proofErr w:type="gramEnd"/>
      <w:r w:rsidRPr="006A692C">
        <w:rPr>
          <w:rFonts w:ascii="Arial" w:eastAsia="Arial" w:hAnsi="Arial"/>
          <w:color w:val="000000"/>
          <w:sz w:val="23"/>
        </w:rPr>
        <w:t xml:space="preserve"> email dated May 31, 2022, the appellant requested that the substantive examination proceedings be suspended.</w:t>
      </w:r>
    </w:p>
    <w:p w14:paraId="4FEB2433" w14:textId="77777777" w:rsidR="00775B68" w:rsidRPr="006A692C" w:rsidRDefault="005203B9">
      <w:pPr>
        <w:spacing w:before="285" w:line="312" w:lineRule="exact"/>
        <w:ind w:left="72" w:right="72"/>
        <w:jc w:val="both"/>
        <w:textAlignment w:val="baseline"/>
        <w:rPr>
          <w:rFonts w:ascii="Arial" w:eastAsia="Arial" w:hAnsi="Arial"/>
          <w:b/>
          <w:color w:val="000000"/>
          <w:sz w:val="23"/>
        </w:rPr>
      </w:pPr>
      <w:proofErr w:type="spellStart"/>
      <w:r w:rsidRPr="006A692C">
        <w:rPr>
          <w:rFonts w:ascii="Arial" w:eastAsia="Arial" w:hAnsi="Arial"/>
          <w:b/>
          <w:color w:val="000000"/>
          <w:sz w:val="23"/>
        </w:rPr>
        <w:t>B.d</w:t>
      </w:r>
      <w:proofErr w:type="spellEnd"/>
      <w:r w:rsidRPr="006A692C">
        <w:rPr>
          <w:rFonts w:ascii="Arial" w:eastAsia="Arial" w:hAnsi="Arial"/>
          <w:b/>
          <w:color w:val="000000"/>
          <w:sz w:val="23"/>
        </w:rPr>
        <w:t xml:space="preserve"> </w:t>
      </w:r>
      <w:r w:rsidRPr="006A692C">
        <w:rPr>
          <w:rFonts w:ascii="Arial" w:eastAsia="Arial" w:hAnsi="Arial"/>
          <w:color w:val="000000"/>
          <w:sz w:val="23"/>
        </w:rPr>
        <w:t>On February 6, 2023, the lower instance lifted the suspension of the proceedings.</w:t>
      </w:r>
    </w:p>
    <w:p w14:paraId="0AD8A4E1" w14:textId="77777777" w:rsidR="00775B68" w:rsidRPr="006A692C" w:rsidRDefault="005203B9">
      <w:pPr>
        <w:numPr>
          <w:ilvl w:val="0"/>
          <w:numId w:val="1"/>
        </w:numPr>
        <w:tabs>
          <w:tab w:val="clear" w:pos="216"/>
          <w:tab w:val="left" w:pos="288"/>
        </w:tabs>
        <w:spacing w:before="340" w:line="261" w:lineRule="exact"/>
        <w:ind w:left="72" w:right="72"/>
        <w:textAlignment w:val="baseline"/>
        <w:rPr>
          <w:rFonts w:ascii="Arial" w:eastAsia="Arial" w:hAnsi="Arial"/>
          <w:b/>
          <w:color w:val="000000"/>
          <w:sz w:val="23"/>
        </w:rPr>
      </w:pPr>
      <w:r w:rsidRPr="006A692C">
        <w:rPr>
          <w:rFonts w:ascii="Arial" w:eastAsia="Arial" w:hAnsi="Arial"/>
          <w:b/>
          <w:color w:val="000000"/>
          <w:sz w:val="23"/>
        </w:rPr>
        <w:t xml:space="preserve"> </w:t>
      </w:r>
    </w:p>
    <w:p w14:paraId="3439F1E1" w14:textId="77777777" w:rsidR="00775B68" w:rsidRPr="006A692C" w:rsidRDefault="005203B9">
      <w:pPr>
        <w:spacing w:line="310" w:lineRule="exact"/>
        <w:ind w:left="72" w:right="72"/>
        <w:jc w:val="both"/>
        <w:textAlignment w:val="baseline"/>
        <w:rPr>
          <w:rFonts w:ascii="Arial" w:eastAsia="Arial" w:hAnsi="Arial"/>
          <w:color w:val="000000"/>
          <w:spacing w:val="-4"/>
          <w:sz w:val="23"/>
        </w:rPr>
      </w:pPr>
      <w:r w:rsidRPr="006A692C">
        <w:rPr>
          <w:rFonts w:ascii="Arial" w:eastAsia="Arial" w:hAnsi="Arial"/>
          <w:color w:val="000000"/>
          <w:spacing w:val="-4"/>
          <w:sz w:val="23"/>
        </w:rPr>
        <w:t>By decision dated March 12, 2024, the lower instance rejected the patent application and essentially stated that the relevant provisions only allowed natural persons to be registered as inventors. Consequently, an invention with an artificial intelligence as an inventor designation could not be registered.</w:t>
      </w:r>
    </w:p>
    <w:p w14:paraId="2E0109AC" w14:textId="77777777" w:rsidR="00775B68" w:rsidRPr="006A692C" w:rsidRDefault="005203B9">
      <w:pPr>
        <w:numPr>
          <w:ilvl w:val="0"/>
          <w:numId w:val="1"/>
        </w:numPr>
        <w:tabs>
          <w:tab w:val="clear" w:pos="216"/>
          <w:tab w:val="left" w:pos="288"/>
        </w:tabs>
        <w:spacing w:before="344" w:line="261" w:lineRule="exact"/>
        <w:ind w:left="72" w:right="72"/>
        <w:textAlignment w:val="baseline"/>
        <w:rPr>
          <w:rFonts w:ascii="Arial" w:eastAsia="Arial" w:hAnsi="Arial"/>
          <w:b/>
          <w:color w:val="000000"/>
          <w:sz w:val="23"/>
        </w:rPr>
      </w:pPr>
      <w:r w:rsidRPr="006A692C">
        <w:rPr>
          <w:rFonts w:ascii="Arial" w:eastAsia="Arial" w:hAnsi="Arial"/>
          <w:b/>
          <w:color w:val="000000"/>
          <w:sz w:val="23"/>
        </w:rPr>
        <w:t xml:space="preserve"> </w:t>
      </w:r>
    </w:p>
    <w:p w14:paraId="78DCE984" w14:textId="55EE9820" w:rsidR="00775B68" w:rsidRPr="006A692C" w:rsidRDefault="005203B9">
      <w:pPr>
        <w:spacing w:after="672" w:line="309" w:lineRule="exact"/>
        <w:ind w:left="72" w:right="72"/>
        <w:jc w:val="both"/>
        <w:textAlignment w:val="baseline"/>
        <w:rPr>
          <w:rFonts w:ascii="Arial" w:eastAsia="Arial" w:hAnsi="Arial"/>
          <w:color w:val="000000"/>
          <w:sz w:val="23"/>
        </w:rPr>
      </w:pPr>
      <w:r w:rsidRPr="006A692C">
        <w:rPr>
          <w:rFonts w:ascii="Arial" w:eastAsia="Arial" w:hAnsi="Arial"/>
          <w:color w:val="000000"/>
          <w:sz w:val="23"/>
        </w:rPr>
        <w:t xml:space="preserve">The appellant filed an appeal against this decision with the Federal Administrative Court on April 24, </w:t>
      </w:r>
      <w:proofErr w:type="gramStart"/>
      <w:r w:rsidRPr="006A692C">
        <w:rPr>
          <w:rFonts w:ascii="Arial" w:eastAsia="Arial" w:hAnsi="Arial"/>
          <w:color w:val="000000"/>
          <w:sz w:val="23"/>
        </w:rPr>
        <w:t>2024</w:t>
      </w:r>
      <w:proofErr w:type="gramEnd"/>
      <w:r w:rsidRPr="006A692C">
        <w:rPr>
          <w:rFonts w:ascii="Arial" w:eastAsia="Arial" w:hAnsi="Arial"/>
          <w:color w:val="000000"/>
          <w:sz w:val="23"/>
        </w:rPr>
        <w:t xml:space="preserve"> and submitted the following </w:t>
      </w:r>
      <w:r w:rsidR="00FD5AE1">
        <w:rPr>
          <w:rFonts w:ascii="Arial" w:eastAsia="Arial" w:hAnsi="Arial"/>
          <w:color w:val="000000"/>
          <w:sz w:val="23"/>
        </w:rPr>
        <w:t>prayers for relief</w:t>
      </w:r>
      <w:r w:rsidRPr="006A692C">
        <w:rPr>
          <w:rFonts w:ascii="Arial" w:eastAsia="Arial" w:hAnsi="Arial"/>
          <w:color w:val="000000"/>
          <w:sz w:val="23"/>
        </w:rPr>
        <w:t>:</w:t>
      </w:r>
    </w:p>
    <w:p w14:paraId="4DF76B95" w14:textId="77777777" w:rsidR="00775B68" w:rsidRDefault="00775B68">
      <w:pPr>
        <w:spacing w:after="672" w:line="309" w:lineRule="exact"/>
        <w:sectPr w:rsidR="00775B68">
          <w:pgSz w:w="11904" w:h="16834"/>
          <w:pgMar w:top="1520" w:right="1154" w:bottom="1118" w:left="3371" w:header="720" w:footer="720" w:gutter="0"/>
          <w:cols w:space="720"/>
        </w:sectPr>
      </w:pPr>
    </w:p>
    <w:p w14:paraId="27E70C12" w14:textId="77777777" w:rsidR="00775B68" w:rsidRPr="006A692C" w:rsidRDefault="005203B9">
      <w:pPr>
        <w:spacing w:before="9" w:line="157" w:lineRule="exact"/>
        <w:textAlignment w:val="baseline"/>
        <w:rPr>
          <w:rFonts w:ascii="Arial" w:eastAsia="Arial" w:hAnsi="Arial"/>
          <w:color w:val="000000"/>
          <w:sz w:val="15"/>
        </w:rPr>
      </w:pPr>
      <w:r w:rsidRPr="006A692C">
        <w:rPr>
          <w:rFonts w:ascii="Arial" w:eastAsia="Arial" w:hAnsi="Arial"/>
          <w:color w:val="000000"/>
          <w:sz w:val="15"/>
        </w:rPr>
        <w:t>Page 2</w:t>
      </w:r>
    </w:p>
    <w:p w14:paraId="65C6D951" w14:textId="77777777" w:rsidR="00775B68" w:rsidRPr="006A692C" w:rsidRDefault="00775B68">
      <w:pPr>
        <w:sectPr w:rsidR="00775B68" w:rsidRPr="006A692C">
          <w:type w:val="continuous"/>
          <w:pgSz w:w="11904" w:h="16834"/>
          <w:pgMar w:top="1520" w:right="1154" w:bottom="1118" w:left="10130" w:header="720" w:footer="720" w:gutter="0"/>
          <w:cols w:space="720"/>
        </w:sectPr>
      </w:pPr>
    </w:p>
    <w:p w14:paraId="188BDCE8" w14:textId="77777777" w:rsidR="00775B68" w:rsidRPr="006A692C" w:rsidRDefault="005203B9">
      <w:pPr>
        <w:spacing w:before="20" w:line="161" w:lineRule="exact"/>
        <w:ind w:left="72" w:right="72"/>
        <w:jc w:val="right"/>
        <w:textAlignment w:val="baseline"/>
        <w:rPr>
          <w:rFonts w:ascii="Arial" w:eastAsia="Arial" w:hAnsi="Arial"/>
          <w:color w:val="000000"/>
          <w:spacing w:val="-1"/>
          <w:sz w:val="14"/>
        </w:rPr>
      </w:pPr>
      <w:r w:rsidRPr="006A692C">
        <w:rPr>
          <w:rFonts w:ascii="Arial" w:eastAsia="Arial" w:hAnsi="Arial"/>
          <w:color w:val="000000"/>
          <w:spacing w:val="-1"/>
          <w:sz w:val="14"/>
        </w:rPr>
        <w:lastRenderedPageBreak/>
        <w:t>B-2532/2024</w:t>
      </w:r>
    </w:p>
    <w:p w14:paraId="48A67A03" w14:textId="56D20755" w:rsidR="00775B68" w:rsidRPr="006A692C" w:rsidRDefault="005203B9">
      <w:pPr>
        <w:spacing w:before="262" w:line="312" w:lineRule="exact"/>
        <w:ind w:left="720" w:right="72"/>
        <w:jc w:val="both"/>
        <w:textAlignment w:val="baseline"/>
        <w:rPr>
          <w:rFonts w:ascii="Arial" w:eastAsia="Arial" w:hAnsi="Arial"/>
          <w:color w:val="000000"/>
          <w:spacing w:val="-4"/>
          <w:sz w:val="21"/>
        </w:rPr>
      </w:pPr>
      <w:r w:rsidRPr="006A692C">
        <w:rPr>
          <w:rFonts w:ascii="Arial" w:eastAsia="Arial" w:hAnsi="Arial"/>
          <w:color w:val="000000"/>
          <w:spacing w:val="-4"/>
          <w:sz w:val="21"/>
        </w:rPr>
        <w:t>"1</w:t>
      </w:r>
      <w:r w:rsidR="00FD5AE1">
        <w:rPr>
          <w:rFonts w:ascii="Arial" w:eastAsia="Arial" w:hAnsi="Arial"/>
          <w:color w:val="000000"/>
          <w:spacing w:val="-4"/>
          <w:sz w:val="21"/>
        </w:rPr>
        <w:t xml:space="preserve">. </w:t>
      </w:r>
      <w:r w:rsidR="00FD5AE1" w:rsidRPr="00FD5AE1">
        <w:rPr>
          <w:rFonts w:ascii="Arial" w:eastAsia="Arial" w:hAnsi="Arial"/>
          <w:color w:val="000000"/>
          <w:spacing w:val="-4"/>
          <w:sz w:val="21"/>
          <w:u w:val="single"/>
        </w:rPr>
        <w:t>M</w:t>
      </w:r>
      <w:r w:rsidRPr="00FD5AE1">
        <w:rPr>
          <w:rFonts w:ascii="Arial" w:eastAsia="Arial" w:hAnsi="Arial"/>
          <w:color w:val="000000"/>
          <w:spacing w:val="-4"/>
          <w:sz w:val="21"/>
          <w:u w:val="single"/>
        </w:rPr>
        <w:t>ain</w:t>
      </w:r>
      <w:r w:rsidRPr="006A692C">
        <w:rPr>
          <w:rFonts w:ascii="Arial" w:eastAsia="Arial" w:hAnsi="Arial"/>
          <w:color w:val="000000"/>
          <w:spacing w:val="-4"/>
          <w:sz w:val="21"/>
          <w:u w:val="single"/>
        </w:rPr>
        <w:t xml:space="preserve"> request: </w:t>
      </w:r>
      <w:r w:rsidRPr="006A692C">
        <w:rPr>
          <w:rFonts w:ascii="Arial" w:eastAsia="Arial" w:hAnsi="Arial"/>
          <w:color w:val="000000"/>
          <w:spacing w:val="-4"/>
          <w:sz w:val="21"/>
        </w:rPr>
        <w:t xml:space="preserve">The decision of the lower instance dated March 12, </w:t>
      </w:r>
      <w:proofErr w:type="gramStart"/>
      <w:r w:rsidRPr="006A692C">
        <w:rPr>
          <w:rFonts w:ascii="Arial" w:eastAsia="Arial" w:hAnsi="Arial"/>
          <w:color w:val="000000"/>
          <w:spacing w:val="-4"/>
          <w:sz w:val="21"/>
        </w:rPr>
        <w:t>2024</w:t>
      </w:r>
      <w:proofErr w:type="gramEnd"/>
      <w:r w:rsidRPr="006A692C">
        <w:rPr>
          <w:rFonts w:ascii="Arial" w:eastAsia="Arial" w:hAnsi="Arial"/>
          <w:color w:val="000000"/>
          <w:spacing w:val="-4"/>
          <w:sz w:val="21"/>
        </w:rPr>
        <w:t xml:space="preserve"> concerning patent application CH00408/2021 - Food containers and devices and methods for attracting increased attention (hereinafter "patent application 0408/2021") </w:t>
      </w:r>
      <w:r w:rsidR="00FD5AE1">
        <w:rPr>
          <w:rFonts w:ascii="Arial" w:eastAsia="Arial" w:hAnsi="Arial"/>
          <w:color w:val="000000"/>
          <w:spacing w:val="-4"/>
          <w:sz w:val="21"/>
        </w:rPr>
        <w:t>shall</w:t>
      </w:r>
      <w:r w:rsidRPr="006A692C">
        <w:rPr>
          <w:rFonts w:ascii="Arial" w:eastAsia="Arial" w:hAnsi="Arial"/>
          <w:color w:val="000000"/>
          <w:spacing w:val="-4"/>
          <w:sz w:val="21"/>
        </w:rPr>
        <w:t xml:space="preserve"> be revoked and the patent </w:t>
      </w:r>
      <w:r w:rsidR="00FD5AE1">
        <w:rPr>
          <w:rFonts w:ascii="Arial" w:eastAsia="Arial" w:hAnsi="Arial"/>
          <w:color w:val="000000"/>
          <w:spacing w:val="-4"/>
          <w:sz w:val="21"/>
        </w:rPr>
        <w:t>shall</w:t>
      </w:r>
      <w:r w:rsidRPr="006A692C">
        <w:rPr>
          <w:rFonts w:ascii="Arial" w:eastAsia="Arial" w:hAnsi="Arial"/>
          <w:color w:val="000000"/>
          <w:spacing w:val="-4"/>
          <w:sz w:val="21"/>
        </w:rPr>
        <w:t xml:space="preserve"> be granted on the basis of the original designation of the inventor.</w:t>
      </w:r>
    </w:p>
    <w:p w14:paraId="35A394BD" w14:textId="2B99CB1E" w:rsidR="00775B68" w:rsidRPr="006A692C" w:rsidRDefault="005203B9">
      <w:pPr>
        <w:numPr>
          <w:ilvl w:val="0"/>
          <w:numId w:val="2"/>
        </w:numPr>
        <w:tabs>
          <w:tab w:val="clear" w:pos="288"/>
          <w:tab w:val="left" w:pos="1008"/>
        </w:tabs>
        <w:spacing w:before="289" w:line="312" w:lineRule="exact"/>
        <w:ind w:left="720" w:right="72"/>
        <w:jc w:val="both"/>
        <w:textAlignment w:val="baseline"/>
        <w:rPr>
          <w:rFonts w:ascii="Arial" w:eastAsia="Arial" w:hAnsi="Arial"/>
          <w:color w:val="000000"/>
          <w:spacing w:val="-4"/>
          <w:sz w:val="21"/>
          <w:u w:val="single"/>
        </w:rPr>
      </w:pPr>
      <w:r w:rsidRPr="006A692C">
        <w:rPr>
          <w:rFonts w:ascii="Arial" w:eastAsia="Arial" w:hAnsi="Arial"/>
          <w:color w:val="000000"/>
          <w:spacing w:val="-4"/>
          <w:sz w:val="21"/>
          <w:u w:val="single"/>
        </w:rPr>
        <w:t>First auxiliary request</w:t>
      </w:r>
      <w:r w:rsidRPr="006A692C">
        <w:rPr>
          <w:rFonts w:ascii="Arial" w:eastAsia="Arial" w:hAnsi="Arial"/>
          <w:color w:val="000000"/>
          <w:spacing w:val="-4"/>
          <w:sz w:val="21"/>
        </w:rPr>
        <w:t xml:space="preserve">: In the alternative to </w:t>
      </w:r>
      <w:r w:rsidR="00FD5AE1">
        <w:rPr>
          <w:rFonts w:ascii="Arial" w:eastAsia="Arial" w:hAnsi="Arial"/>
          <w:color w:val="000000"/>
          <w:spacing w:val="-4"/>
          <w:sz w:val="21"/>
        </w:rPr>
        <w:t>request</w:t>
      </w:r>
      <w:r w:rsidRPr="006A692C">
        <w:rPr>
          <w:rFonts w:ascii="Arial" w:eastAsia="Arial" w:hAnsi="Arial"/>
          <w:color w:val="000000"/>
          <w:spacing w:val="-4"/>
          <w:sz w:val="21"/>
        </w:rPr>
        <w:t xml:space="preserve"> 1, the decision of the lower instance dated March 12, </w:t>
      </w:r>
      <w:proofErr w:type="gramStart"/>
      <w:r w:rsidRPr="006A692C">
        <w:rPr>
          <w:rFonts w:ascii="Arial" w:eastAsia="Arial" w:hAnsi="Arial"/>
          <w:color w:val="000000"/>
          <w:spacing w:val="-4"/>
          <w:sz w:val="21"/>
        </w:rPr>
        <w:t>2024</w:t>
      </w:r>
      <w:proofErr w:type="gramEnd"/>
      <w:r w:rsidRPr="006A692C">
        <w:rPr>
          <w:rFonts w:ascii="Arial" w:eastAsia="Arial" w:hAnsi="Arial"/>
          <w:color w:val="000000"/>
          <w:spacing w:val="-4"/>
          <w:sz w:val="21"/>
        </w:rPr>
        <w:t xml:space="preserve"> concerning patent application 0408/21 </w:t>
      </w:r>
      <w:r w:rsidR="00FD5AE1">
        <w:rPr>
          <w:rFonts w:ascii="Arial" w:eastAsia="Arial" w:hAnsi="Arial"/>
          <w:color w:val="000000"/>
          <w:spacing w:val="-4"/>
          <w:sz w:val="21"/>
        </w:rPr>
        <w:t>shall</w:t>
      </w:r>
      <w:r w:rsidRPr="006A692C">
        <w:rPr>
          <w:rFonts w:ascii="Arial" w:eastAsia="Arial" w:hAnsi="Arial"/>
          <w:color w:val="000000"/>
          <w:spacing w:val="-4"/>
          <w:sz w:val="21"/>
        </w:rPr>
        <w:t xml:space="preserve"> be revoked and the patent </w:t>
      </w:r>
      <w:r w:rsidR="00FD5AE1">
        <w:rPr>
          <w:rFonts w:ascii="Arial" w:eastAsia="Arial" w:hAnsi="Arial"/>
          <w:color w:val="000000"/>
          <w:spacing w:val="-4"/>
          <w:sz w:val="21"/>
        </w:rPr>
        <w:t xml:space="preserve">shall </w:t>
      </w:r>
      <w:r w:rsidRPr="006A692C">
        <w:rPr>
          <w:rFonts w:ascii="Arial" w:eastAsia="Arial" w:hAnsi="Arial"/>
          <w:color w:val="000000"/>
          <w:spacing w:val="-4"/>
          <w:sz w:val="21"/>
        </w:rPr>
        <w:t xml:space="preserve">be granted on the basis of a corrected designation of the inventor such that </w:t>
      </w:r>
      <w:r w:rsidRPr="006A692C">
        <w:rPr>
          <w:rFonts w:ascii="Arial" w:eastAsia="Arial" w:hAnsi="Arial"/>
          <w:i/>
          <w:color w:val="000000"/>
          <w:spacing w:val="-4"/>
          <w:sz w:val="21"/>
        </w:rPr>
        <w:t xml:space="preserve">no </w:t>
      </w:r>
      <w:r w:rsidRPr="006A692C">
        <w:rPr>
          <w:rFonts w:ascii="Arial" w:eastAsia="Arial" w:hAnsi="Arial"/>
          <w:color w:val="000000"/>
          <w:spacing w:val="-4"/>
          <w:sz w:val="21"/>
        </w:rPr>
        <w:t>inventor is named.</w:t>
      </w:r>
    </w:p>
    <w:p w14:paraId="5F8DF3B8" w14:textId="6E2ACC00" w:rsidR="00775B68" w:rsidRPr="006A692C" w:rsidRDefault="005203B9">
      <w:pPr>
        <w:numPr>
          <w:ilvl w:val="0"/>
          <w:numId w:val="2"/>
        </w:numPr>
        <w:tabs>
          <w:tab w:val="clear" w:pos="288"/>
          <w:tab w:val="left" w:pos="1008"/>
        </w:tabs>
        <w:spacing w:before="280" w:line="312" w:lineRule="exact"/>
        <w:ind w:left="720" w:right="72"/>
        <w:jc w:val="both"/>
        <w:textAlignment w:val="baseline"/>
        <w:rPr>
          <w:rFonts w:ascii="Arial" w:eastAsia="Arial" w:hAnsi="Arial"/>
          <w:color w:val="000000"/>
          <w:spacing w:val="-4"/>
          <w:sz w:val="21"/>
          <w:u w:val="single"/>
        </w:rPr>
      </w:pPr>
      <w:r w:rsidRPr="006A692C">
        <w:rPr>
          <w:rFonts w:ascii="Arial" w:eastAsia="Arial" w:hAnsi="Arial"/>
          <w:color w:val="000000"/>
          <w:spacing w:val="-4"/>
          <w:sz w:val="21"/>
          <w:u w:val="single"/>
        </w:rPr>
        <w:t xml:space="preserve">Second auxiliary request: </w:t>
      </w:r>
      <w:r w:rsidRPr="006A692C">
        <w:rPr>
          <w:rFonts w:ascii="Arial" w:eastAsia="Arial" w:hAnsi="Arial"/>
          <w:color w:val="000000"/>
          <w:spacing w:val="-4"/>
          <w:sz w:val="21"/>
        </w:rPr>
        <w:t xml:space="preserve">In the alternative to </w:t>
      </w:r>
      <w:r w:rsidR="00FD5AE1">
        <w:rPr>
          <w:rFonts w:ascii="Arial" w:eastAsia="Arial" w:hAnsi="Arial"/>
          <w:color w:val="000000"/>
          <w:spacing w:val="-4"/>
          <w:sz w:val="21"/>
        </w:rPr>
        <w:t>request</w:t>
      </w:r>
      <w:r w:rsidRPr="006A692C">
        <w:rPr>
          <w:rFonts w:ascii="Arial" w:eastAsia="Arial" w:hAnsi="Arial"/>
          <w:color w:val="000000"/>
          <w:spacing w:val="-4"/>
          <w:sz w:val="21"/>
        </w:rPr>
        <w:t xml:space="preserve"> 2, the decision of the lower instance dated March 12, </w:t>
      </w:r>
      <w:proofErr w:type="gramStart"/>
      <w:r w:rsidRPr="006A692C">
        <w:rPr>
          <w:rFonts w:ascii="Arial" w:eastAsia="Arial" w:hAnsi="Arial"/>
          <w:color w:val="000000"/>
          <w:spacing w:val="-4"/>
          <w:sz w:val="21"/>
        </w:rPr>
        <w:t>2024</w:t>
      </w:r>
      <w:proofErr w:type="gramEnd"/>
      <w:r w:rsidRPr="006A692C">
        <w:rPr>
          <w:rFonts w:ascii="Arial" w:eastAsia="Arial" w:hAnsi="Arial"/>
          <w:color w:val="000000"/>
          <w:spacing w:val="-4"/>
          <w:sz w:val="21"/>
        </w:rPr>
        <w:t xml:space="preserve"> regarding patent application 0408/21 </w:t>
      </w:r>
      <w:r w:rsidR="00FD5AE1">
        <w:rPr>
          <w:rFonts w:ascii="Arial" w:eastAsia="Arial" w:hAnsi="Arial"/>
          <w:color w:val="000000"/>
          <w:spacing w:val="-4"/>
          <w:sz w:val="21"/>
        </w:rPr>
        <w:t>shall</w:t>
      </w:r>
      <w:r w:rsidRPr="006A692C">
        <w:rPr>
          <w:rFonts w:ascii="Arial" w:eastAsia="Arial" w:hAnsi="Arial"/>
          <w:color w:val="000000"/>
          <w:spacing w:val="-4"/>
          <w:sz w:val="21"/>
        </w:rPr>
        <w:t xml:space="preserve"> be revoked and the patent </w:t>
      </w:r>
      <w:r w:rsidR="00FD5AE1">
        <w:rPr>
          <w:rFonts w:ascii="Arial" w:eastAsia="Arial" w:hAnsi="Arial"/>
          <w:color w:val="000000"/>
          <w:spacing w:val="-4"/>
          <w:sz w:val="21"/>
        </w:rPr>
        <w:t>shall</w:t>
      </w:r>
      <w:r w:rsidRPr="006A692C">
        <w:rPr>
          <w:rFonts w:ascii="Arial" w:eastAsia="Arial" w:hAnsi="Arial"/>
          <w:color w:val="000000"/>
          <w:spacing w:val="-4"/>
          <w:sz w:val="21"/>
        </w:rPr>
        <w:t xml:space="preserve"> be granted on the basis of a corrected designation of the inventor such that Mr. </w:t>
      </w:r>
      <w:r w:rsidR="002A113A">
        <w:rPr>
          <w:rFonts w:ascii="Arial" w:eastAsia="Arial" w:hAnsi="Arial"/>
          <w:color w:val="000000"/>
          <w:spacing w:val="-4"/>
          <w:sz w:val="21"/>
        </w:rPr>
        <w:t>Stephen L. Thaler</w:t>
      </w:r>
      <w:r w:rsidRPr="006A692C">
        <w:rPr>
          <w:rFonts w:ascii="Arial" w:eastAsia="Arial" w:hAnsi="Arial"/>
          <w:color w:val="000000"/>
          <w:spacing w:val="-4"/>
          <w:sz w:val="21"/>
        </w:rPr>
        <w:t xml:space="preserve"> is named as the inventor.</w:t>
      </w:r>
    </w:p>
    <w:p w14:paraId="63CBCA9C" w14:textId="017F425F" w:rsidR="00775B68" w:rsidRPr="006A692C" w:rsidRDefault="005203B9">
      <w:pPr>
        <w:numPr>
          <w:ilvl w:val="0"/>
          <w:numId w:val="2"/>
        </w:numPr>
        <w:tabs>
          <w:tab w:val="clear" w:pos="288"/>
          <w:tab w:val="left" w:pos="1008"/>
        </w:tabs>
        <w:spacing w:before="285" w:line="312" w:lineRule="exact"/>
        <w:ind w:left="720" w:right="72"/>
        <w:jc w:val="both"/>
        <w:textAlignment w:val="baseline"/>
        <w:rPr>
          <w:rFonts w:ascii="Arial" w:eastAsia="Arial" w:hAnsi="Arial"/>
          <w:color w:val="000000"/>
          <w:sz w:val="21"/>
          <w:u w:val="single"/>
        </w:rPr>
      </w:pPr>
      <w:r w:rsidRPr="006A692C">
        <w:rPr>
          <w:rFonts w:ascii="Arial" w:eastAsia="Arial" w:hAnsi="Arial"/>
          <w:color w:val="000000"/>
          <w:sz w:val="21"/>
          <w:u w:val="single"/>
        </w:rPr>
        <w:t>Third auxiliary request</w:t>
      </w:r>
      <w:r w:rsidRPr="006A692C">
        <w:rPr>
          <w:rFonts w:ascii="Arial" w:eastAsia="Arial" w:hAnsi="Arial"/>
          <w:color w:val="000000"/>
          <w:sz w:val="21"/>
        </w:rPr>
        <w:t xml:space="preserve">: In the alternative to </w:t>
      </w:r>
      <w:r w:rsidR="00FD5AE1">
        <w:rPr>
          <w:rFonts w:ascii="Arial" w:eastAsia="Arial" w:hAnsi="Arial"/>
          <w:color w:val="000000"/>
          <w:sz w:val="21"/>
        </w:rPr>
        <w:t>request</w:t>
      </w:r>
      <w:r w:rsidRPr="006A692C">
        <w:rPr>
          <w:rFonts w:ascii="Arial" w:eastAsia="Arial" w:hAnsi="Arial"/>
          <w:color w:val="000000"/>
          <w:sz w:val="21"/>
        </w:rPr>
        <w:t xml:space="preserve"> 3, the decision of the lower instance dated March 12, </w:t>
      </w:r>
      <w:proofErr w:type="gramStart"/>
      <w:r w:rsidRPr="006A692C">
        <w:rPr>
          <w:rFonts w:ascii="Arial" w:eastAsia="Arial" w:hAnsi="Arial"/>
          <w:color w:val="000000"/>
          <w:sz w:val="21"/>
        </w:rPr>
        <w:t>2024</w:t>
      </w:r>
      <w:proofErr w:type="gramEnd"/>
      <w:r w:rsidRPr="006A692C">
        <w:rPr>
          <w:rFonts w:ascii="Arial" w:eastAsia="Arial" w:hAnsi="Arial"/>
          <w:color w:val="000000"/>
          <w:sz w:val="21"/>
        </w:rPr>
        <w:t xml:space="preserve"> concerning patent application 0408/21 </w:t>
      </w:r>
      <w:r w:rsidR="00FD5AE1">
        <w:rPr>
          <w:rFonts w:ascii="Arial" w:eastAsia="Arial" w:hAnsi="Arial"/>
          <w:color w:val="000000"/>
          <w:sz w:val="21"/>
        </w:rPr>
        <w:t>shall</w:t>
      </w:r>
      <w:r w:rsidRPr="006A692C">
        <w:rPr>
          <w:rFonts w:ascii="Arial" w:eastAsia="Arial" w:hAnsi="Arial"/>
          <w:color w:val="000000"/>
          <w:sz w:val="21"/>
        </w:rPr>
        <w:t xml:space="preserve"> be revoked and the patent application </w:t>
      </w:r>
      <w:r w:rsidR="00FD5AE1">
        <w:rPr>
          <w:rFonts w:ascii="Arial" w:eastAsia="Arial" w:hAnsi="Arial"/>
          <w:color w:val="000000"/>
          <w:sz w:val="21"/>
        </w:rPr>
        <w:t>shall</w:t>
      </w:r>
      <w:r w:rsidRPr="006A692C">
        <w:rPr>
          <w:rFonts w:ascii="Arial" w:eastAsia="Arial" w:hAnsi="Arial"/>
          <w:color w:val="000000"/>
          <w:sz w:val="21"/>
        </w:rPr>
        <w:t xml:space="preserve"> be remitted to the lower instance for reassessment in accordance with the considerations.</w:t>
      </w:r>
    </w:p>
    <w:p w14:paraId="1C28AAAD" w14:textId="77777777" w:rsidR="00775B68" w:rsidRPr="006A692C" w:rsidRDefault="005203B9">
      <w:pPr>
        <w:spacing w:before="357" w:line="233" w:lineRule="exact"/>
        <w:ind w:left="720" w:right="72"/>
        <w:textAlignment w:val="baseline"/>
        <w:rPr>
          <w:rFonts w:ascii="Arial" w:eastAsia="Arial" w:hAnsi="Arial"/>
          <w:color w:val="000000"/>
          <w:spacing w:val="-4"/>
          <w:sz w:val="21"/>
        </w:rPr>
      </w:pPr>
      <w:r w:rsidRPr="006A692C">
        <w:rPr>
          <w:rFonts w:ascii="Arial" w:eastAsia="Arial" w:hAnsi="Arial"/>
          <w:color w:val="000000"/>
          <w:spacing w:val="-4"/>
          <w:sz w:val="21"/>
        </w:rPr>
        <w:t>All with costs and compensation to be borne by the lower instance. "</w:t>
      </w:r>
    </w:p>
    <w:p w14:paraId="5F2866D1" w14:textId="54F2EBD3" w:rsidR="00775B68" w:rsidRPr="006A692C" w:rsidRDefault="005203B9">
      <w:pPr>
        <w:spacing w:before="297" w:line="311" w:lineRule="exact"/>
        <w:ind w:left="72" w:right="72"/>
        <w:jc w:val="both"/>
        <w:textAlignment w:val="baseline"/>
        <w:rPr>
          <w:rFonts w:ascii="Arial" w:eastAsia="Arial" w:hAnsi="Arial"/>
          <w:color w:val="000000"/>
          <w:sz w:val="21"/>
        </w:rPr>
      </w:pPr>
      <w:r w:rsidRPr="006A692C">
        <w:rPr>
          <w:rFonts w:ascii="Arial" w:eastAsia="Arial" w:hAnsi="Arial"/>
          <w:color w:val="000000"/>
          <w:sz w:val="21"/>
        </w:rPr>
        <w:t>In support of the main request, the applicant essentially argues that the artificial intelligence system (AI system for short) known as Device for</w:t>
      </w:r>
      <w:r w:rsidR="00FD5AE1">
        <w:rPr>
          <w:rFonts w:ascii="Arial" w:eastAsia="Arial" w:hAnsi="Arial"/>
          <w:color w:val="000000"/>
          <w:sz w:val="21"/>
        </w:rPr>
        <w:t xml:space="preserve"> </w:t>
      </w:r>
      <w:r w:rsidRPr="006A692C">
        <w:rPr>
          <w:rFonts w:ascii="Arial" w:eastAsia="Arial" w:hAnsi="Arial"/>
          <w:color w:val="000000"/>
          <w:sz w:val="21"/>
        </w:rPr>
        <w:t xml:space="preserve">the Autonomous Bootstrapping of Unified Sentience (DABUS) generated the invention without a natural person contributing to it as a conventional inventor. Consequently, DABUS should be registered as the inventor. Since there is no reason to protect the inventor's personality rights without an inventive contribution by a natural person, the designation of the inventor could otherwise be waived (1st auxiliary request). </w:t>
      </w:r>
      <w:r w:rsidR="00FD5AE1">
        <w:rPr>
          <w:rFonts w:ascii="Arial" w:eastAsia="Arial" w:hAnsi="Arial"/>
          <w:color w:val="000000"/>
          <w:sz w:val="21"/>
        </w:rPr>
        <w:t>In the alternative</w:t>
      </w:r>
      <w:r w:rsidRPr="006A692C">
        <w:rPr>
          <w:rFonts w:ascii="Arial" w:eastAsia="Arial" w:hAnsi="Arial"/>
          <w:color w:val="000000"/>
          <w:sz w:val="21"/>
        </w:rPr>
        <w:t xml:space="preserve">, the appellant </w:t>
      </w:r>
      <w:r w:rsidR="00FD5AE1">
        <w:rPr>
          <w:rFonts w:ascii="Arial" w:eastAsia="Arial" w:hAnsi="Arial"/>
          <w:color w:val="000000"/>
          <w:sz w:val="21"/>
        </w:rPr>
        <w:t>shall</w:t>
      </w:r>
      <w:r w:rsidRPr="006A692C">
        <w:rPr>
          <w:rFonts w:ascii="Arial" w:eastAsia="Arial" w:hAnsi="Arial"/>
          <w:color w:val="000000"/>
          <w:sz w:val="21"/>
        </w:rPr>
        <w:t xml:space="preserve"> be named as inventor because he is the owner of the DABUS software (2nd auxiliary request), or the case should be </w:t>
      </w:r>
      <w:r w:rsidR="00FD5AE1">
        <w:rPr>
          <w:rFonts w:ascii="Arial" w:eastAsia="Arial" w:hAnsi="Arial"/>
          <w:color w:val="000000"/>
          <w:sz w:val="21"/>
        </w:rPr>
        <w:t>remitted</w:t>
      </w:r>
      <w:r w:rsidRPr="006A692C">
        <w:rPr>
          <w:rFonts w:ascii="Arial" w:eastAsia="Arial" w:hAnsi="Arial"/>
          <w:color w:val="000000"/>
          <w:sz w:val="21"/>
        </w:rPr>
        <w:t xml:space="preserve"> back to the lower instance for reassessment (3rd auxiliary request).</w:t>
      </w:r>
    </w:p>
    <w:p w14:paraId="2BFD5411" w14:textId="77777777" w:rsidR="00775B68" w:rsidRPr="006A692C" w:rsidRDefault="005203B9">
      <w:pPr>
        <w:spacing w:before="344" w:line="265" w:lineRule="exact"/>
        <w:ind w:left="72" w:right="72"/>
        <w:jc w:val="both"/>
        <w:textAlignment w:val="baseline"/>
        <w:rPr>
          <w:rFonts w:ascii="Arial" w:eastAsia="Arial" w:hAnsi="Arial"/>
          <w:b/>
          <w:color w:val="000000"/>
          <w:spacing w:val="-12"/>
          <w:w w:val="95"/>
          <w:sz w:val="24"/>
        </w:rPr>
      </w:pPr>
      <w:r w:rsidRPr="006A692C">
        <w:rPr>
          <w:rFonts w:ascii="Arial" w:eastAsia="Arial" w:hAnsi="Arial"/>
          <w:b/>
          <w:color w:val="000000"/>
          <w:spacing w:val="-12"/>
          <w:w w:val="95"/>
          <w:sz w:val="24"/>
        </w:rPr>
        <w:t>E.</w:t>
      </w:r>
    </w:p>
    <w:p w14:paraId="308ED87C" w14:textId="77777777" w:rsidR="00775B68" w:rsidRPr="006A692C" w:rsidRDefault="005203B9">
      <w:pPr>
        <w:spacing w:line="309" w:lineRule="exact"/>
        <w:ind w:left="72" w:right="72"/>
        <w:jc w:val="both"/>
        <w:textAlignment w:val="baseline"/>
        <w:rPr>
          <w:rFonts w:ascii="Arial" w:eastAsia="Arial" w:hAnsi="Arial"/>
          <w:color w:val="000000"/>
          <w:sz w:val="21"/>
        </w:rPr>
      </w:pPr>
      <w:r w:rsidRPr="006A692C">
        <w:rPr>
          <w:rFonts w:ascii="Arial" w:eastAsia="Arial" w:hAnsi="Arial"/>
          <w:color w:val="000000"/>
          <w:sz w:val="21"/>
        </w:rPr>
        <w:t>In its hearing of May 30, 2024, the lower instance requested that the appeal be dismissed in its entirety with costs to be borne by the appellant. It referred to its arguments in the decision and added that an entry without naming the inventor was not provided for by law, nor could the appellant be named as an inventor as the mere owner of the AI system.</w:t>
      </w:r>
    </w:p>
    <w:p w14:paraId="7313CB62" w14:textId="77777777" w:rsidR="00775B68" w:rsidRDefault="005203B9">
      <w:pPr>
        <w:spacing w:before="255" w:line="159" w:lineRule="exact"/>
        <w:ind w:left="72" w:right="72"/>
        <w:jc w:val="right"/>
        <w:textAlignment w:val="baseline"/>
        <w:rPr>
          <w:rFonts w:ascii="Arial" w:eastAsia="Arial" w:hAnsi="Arial"/>
          <w:color w:val="000000"/>
          <w:sz w:val="14"/>
          <w:lang w:val="de-DE"/>
        </w:rPr>
      </w:pPr>
      <w:r>
        <w:rPr>
          <w:rFonts w:ascii="Arial" w:eastAsia="Arial" w:hAnsi="Arial"/>
          <w:color w:val="000000"/>
          <w:sz w:val="14"/>
          <w:lang w:val="de-DE"/>
        </w:rPr>
        <w:t>Page 3</w:t>
      </w:r>
    </w:p>
    <w:p w14:paraId="596E7399" w14:textId="77777777" w:rsidR="00775B68" w:rsidRDefault="00775B68">
      <w:pPr>
        <w:sectPr w:rsidR="00775B68">
          <w:pgSz w:w="11904" w:h="16834"/>
          <w:pgMar w:top="1520" w:right="1153" w:bottom="1118" w:left="3372" w:header="720" w:footer="720" w:gutter="0"/>
          <w:cols w:space="720"/>
        </w:sectPr>
      </w:pPr>
    </w:p>
    <w:p w14:paraId="7D559E4D" w14:textId="77777777" w:rsidR="00775B68" w:rsidRDefault="005203B9">
      <w:pPr>
        <w:spacing w:before="14" w:line="161" w:lineRule="exact"/>
        <w:ind w:left="72" w:right="36"/>
        <w:jc w:val="right"/>
        <w:textAlignment w:val="baseline"/>
        <w:rPr>
          <w:rFonts w:ascii="Arial" w:eastAsia="Arial" w:hAnsi="Arial"/>
          <w:color w:val="000000"/>
          <w:spacing w:val="-1"/>
          <w:sz w:val="14"/>
          <w:lang w:val="de-DE"/>
        </w:rPr>
      </w:pPr>
      <w:r>
        <w:rPr>
          <w:rFonts w:ascii="Arial" w:eastAsia="Arial" w:hAnsi="Arial"/>
          <w:color w:val="000000"/>
          <w:spacing w:val="-1"/>
          <w:sz w:val="14"/>
          <w:lang w:val="de-DE"/>
        </w:rPr>
        <w:lastRenderedPageBreak/>
        <w:t>B-2532/2024</w:t>
      </w:r>
    </w:p>
    <w:p w14:paraId="58A6FB7D" w14:textId="77777777" w:rsidR="00775B68" w:rsidRDefault="005203B9">
      <w:pPr>
        <w:numPr>
          <w:ilvl w:val="0"/>
          <w:numId w:val="3"/>
        </w:numPr>
        <w:tabs>
          <w:tab w:val="clear" w:pos="216"/>
          <w:tab w:val="left" w:pos="288"/>
        </w:tabs>
        <w:spacing w:before="323" w:line="260" w:lineRule="exact"/>
        <w:ind w:left="72" w:right="36"/>
        <w:textAlignment w:val="baseline"/>
        <w:rPr>
          <w:rFonts w:ascii="Arial" w:eastAsia="Arial" w:hAnsi="Arial"/>
          <w:b/>
          <w:color w:val="000000"/>
          <w:spacing w:val="-4"/>
          <w:sz w:val="23"/>
          <w:lang w:val="de-DE"/>
        </w:rPr>
      </w:pPr>
      <w:r>
        <w:rPr>
          <w:rFonts w:ascii="Arial" w:eastAsia="Arial" w:hAnsi="Arial"/>
          <w:b/>
          <w:color w:val="000000"/>
          <w:spacing w:val="-4"/>
          <w:sz w:val="23"/>
          <w:lang w:val="de-DE"/>
        </w:rPr>
        <w:t xml:space="preserve"> </w:t>
      </w:r>
    </w:p>
    <w:p w14:paraId="190ACCA5" w14:textId="77777777" w:rsidR="00775B68" w:rsidRPr="006A692C" w:rsidRDefault="005203B9">
      <w:pPr>
        <w:spacing w:line="310" w:lineRule="exact"/>
        <w:ind w:left="72" w:right="36"/>
        <w:jc w:val="both"/>
        <w:textAlignment w:val="baseline"/>
        <w:rPr>
          <w:rFonts w:ascii="Arial" w:eastAsia="Arial" w:hAnsi="Arial"/>
          <w:color w:val="000000"/>
          <w:spacing w:val="-5"/>
          <w:sz w:val="23"/>
        </w:rPr>
      </w:pPr>
      <w:r w:rsidRPr="006A692C">
        <w:rPr>
          <w:rFonts w:ascii="Arial" w:eastAsia="Arial" w:hAnsi="Arial"/>
          <w:color w:val="000000"/>
          <w:spacing w:val="-5"/>
          <w:sz w:val="23"/>
        </w:rPr>
        <w:t>In a submission dated June 6, 2024, the appellant submitted an unsolicited response to the consultation and basically maintained his request.</w:t>
      </w:r>
    </w:p>
    <w:p w14:paraId="4E598E70" w14:textId="77777777" w:rsidR="00775B68" w:rsidRPr="006A692C" w:rsidRDefault="005203B9">
      <w:pPr>
        <w:numPr>
          <w:ilvl w:val="0"/>
          <w:numId w:val="3"/>
        </w:numPr>
        <w:tabs>
          <w:tab w:val="clear" w:pos="216"/>
          <w:tab w:val="left" w:pos="288"/>
        </w:tabs>
        <w:spacing w:before="341" w:line="260" w:lineRule="exact"/>
        <w:ind w:left="72" w:right="36"/>
        <w:textAlignment w:val="baseline"/>
        <w:rPr>
          <w:rFonts w:ascii="Arial" w:eastAsia="Arial" w:hAnsi="Arial"/>
          <w:b/>
          <w:color w:val="000000"/>
          <w:sz w:val="23"/>
        </w:rPr>
      </w:pPr>
      <w:r w:rsidRPr="006A692C">
        <w:rPr>
          <w:rFonts w:ascii="Arial" w:eastAsia="Arial" w:hAnsi="Arial"/>
          <w:b/>
          <w:color w:val="000000"/>
          <w:sz w:val="23"/>
        </w:rPr>
        <w:t xml:space="preserve"> </w:t>
      </w:r>
    </w:p>
    <w:p w14:paraId="5CBA36E0" w14:textId="214605AD" w:rsidR="00775B68" w:rsidRPr="006A692C" w:rsidRDefault="005203B9">
      <w:pPr>
        <w:spacing w:line="310" w:lineRule="exact"/>
        <w:ind w:left="72" w:right="36"/>
        <w:jc w:val="both"/>
        <w:textAlignment w:val="baseline"/>
        <w:rPr>
          <w:rFonts w:ascii="Arial" w:eastAsia="Arial" w:hAnsi="Arial"/>
          <w:color w:val="000000"/>
          <w:spacing w:val="-4"/>
          <w:sz w:val="23"/>
        </w:rPr>
      </w:pPr>
      <w:r w:rsidRPr="006A692C">
        <w:rPr>
          <w:rFonts w:ascii="Arial" w:eastAsia="Arial" w:hAnsi="Arial"/>
          <w:color w:val="000000"/>
          <w:spacing w:val="-4"/>
          <w:sz w:val="23"/>
        </w:rPr>
        <w:t xml:space="preserve">At the request of the appellant, an oral and public hearing was held at the seat of the Federal Administrative Court on October 15, 2024, at which the parties to the proceedings confirmed their </w:t>
      </w:r>
      <w:r w:rsidR="00FD5AE1">
        <w:rPr>
          <w:rFonts w:ascii="Arial" w:eastAsia="Arial" w:hAnsi="Arial"/>
          <w:color w:val="000000"/>
          <w:spacing w:val="-4"/>
          <w:sz w:val="23"/>
        </w:rPr>
        <w:t>requests</w:t>
      </w:r>
      <w:r w:rsidRPr="006A692C">
        <w:rPr>
          <w:rFonts w:ascii="Arial" w:eastAsia="Arial" w:hAnsi="Arial"/>
          <w:color w:val="000000"/>
          <w:spacing w:val="-4"/>
          <w:sz w:val="23"/>
        </w:rPr>
        <w:t>.</w:t>
      </w:r>
    </w:p>
    <w:p w14:paraId="6ED8278F" w14:textId="77777777" w:rsidR="00775B68" w:rsidRPr="006A692C" w:rsidRDefault="005203B9">
      <w:pPr>
        <w:numPr>
          <w:ilvl w:val="0"/>
          <w:numId w:val="3"/>
        </w:numPr>
        <w:tabs>
          <w:tab w:val="clear" w:pos="216"/>
          <w:tab w:val="left" w:pos="288"/>
        </w:tabs>
        <w:spacing w:before="346" w:line="260" w:lineRule="exact"/>
        <w:ind w:left="72" w:right="36"/>
        <w:textAlignment w:val="baseline"/>
        <w:rPr>
          <w:rFonts w:ascii="Arial" w:eastAsia="Arial" w:hAnsi="Arial"/>
          <w:b/>
          <w:color w:val="000000"/>
          <w:sz w:val="23"/>
        </w:rPr>
      </w:pPr>
      <w:r w:rsidRPr="006A692C">
        <w:rPr>
          <w:rFonts w:ascii="Arial" w:eastAsia="Arial" w:hAnsi="Arial"/>
          <w:b/>
          <w:color w:val="000000"/>
          <w:sz w:val="23"/>
        </w:rPr>
        <w:t xml:space="preserve"> </w:t>
      </w:r>
    </w:p>
    <w:p w14:paraId="75728046" w14:textId="77777777" w:rsidR="00775B68" w:rsidRPr="006A692C" w:rsidRDefault="005203B9">
      <w:pPr>
        <w:spacing w:line="310" w:lineRule="exact"/>
        <w:ind w:left="72" w:right="36"/>
        <w:jc w:val="both"/>
        <w:textAlignment w:val="baseline"/>
        <w:rPr>
          <w:rFonts w:ascii="Arial" w:eastAsia="Arial" w:hAnsi="Arial"/>
          <w:color w:val="000000"/>
          <w:spacing w:val="-4"/>
          <w:sz w:val="23"/>
        </w:rPr>
      </w:pPr>
      <w:r w:rsidRPr="006A692C">
        <w:rPr>
          <w:rFonts w:ascii="Arial" w:eastAsia="Arial" w:hAnsi="Arial"/>
          <w:color w:val="000000"/>
          <w:spacing w:val="-4"/>
          <w:sz w:val="23"/>
        </w:rPr>
        <w:t xml:space="preserve">At the request of the court, the appellant submitted further evidence in a submission dated October 29, 2024, including a statement dated October 28, </w:t>
      </w:r>
      <w:proofErr w:type="gramStart"/>
      <w:r w:rsidRPr="006A692C">
        <w:rPr>
          <w:rFonts w:ascii="Arial" w:eastAsia="Arial" w:hAnsi="Arial"/>
          <w:color w:val="000000"/>
          <w:spacing w:val="-4"/>
          <w:sz w:val="23"/>
        </w:rPr>
        <w:t>2024</w:t>
      </w:r>
      <w:proofErr w:type="gramEnd"/>
      <w:r w:rsidRPr="006A692C">
        <w:rPr>
          <w:rFonts w:ascii="Arial" w:eastAsia="Arial" w:hAnsi="Arial"/>
          <w:color w:val="000000"/>
          <w:spacing w:val="-4"/>
          <w:sz w:val="23"/>
        </w:rPr>
        <w:t xml:space="preserve"> on the question of how the </w:t>
      </w:r>
      <w:r w:rsidRPr="00FD5AE1">
        <w:rPr>
          <w:rFonts w:ascii="Arial" w:eastAsia="Arial" w:hAnsi="Arial"/>
          <w:color w:val="000000"/>
          <w:spacing w:val="-4"/>
          <w:sz w:val="23"/>
        </w:rPr>
        <w:t>DABUS</w:t>
      </w:r>
      <w:r w:rsidRPr="006A692C">
        <w:rPr>
          <w:rFonts w:ascii="Arial" w:eastAsia="Arial" w:hAnsi="Arial"/>
          <w:color w:val="000000"/>
          <w:spacing w:val="-4"/>
          <w:sz w:val="23"/>
        </w:rPr>
        <w:t xml:space="preserve"> software had been induced to be invented. The lower instance commented on this in a letter dated November 14, 2024, to which the appellant responded again in a submission dated November 28, 2024.</w:t>
      </w:r>
    </w:p>
    <w:p w14:paraId="44AFE9DA" w14:textId="77777777" w:rsidR="00775B68" w:rsidRPr="006A692C" w:rsidRDefault="005203B9">
      <w:pPr>
        <w:numPr>
          <w:ilvl w:val="0"/>
          <w:numId w:val="3"/>
        </w:numPr>
        <w:tabs>
          <w:tab w:val="clear" w:pos="216"/>
          <w:tab w:val="left" w:pos="288"/>
        </w:tabs>
        <w:spacing w:before="347" w:line="254" w:lineRule="exact"/>
        <w:ind w:left="72" w:right="36"/>
        <w:textAlignment w:val="baseline"/>
        <w:rPr>
          <w:rFonts w:ascii="Arial" w:eastAsia="Arial" w:hAnsi="Arial"/>
          <w:color w:val="000000"/>
          <w:spacing w:val="-86"/>
          <w:w w:val="95"/>
          <w:sz w:val="23"/>
        </w:rPr>
      </w:pPr>
      <w:r w:rsidRPr="006A692C">
        <w:rPr>
          <w:rFonts w:ascii="Arial" w:eastAsia="Arial" w:hAnsi="Arial"/>
          <w:color w:val="000000"/>
          <w:spacing w:val="-86"/>
          <w:w w:val="95"/>
          <w:sz w:val="23"/>
        </w:rPr>
        <w:t xml:space="preserve"> </w:t>
      </w:r>
    </w:p>
    <w:p w14:paraId="5F86F7CE" w14:textId="32EA12F2" w:rsidR="00775B68" w:rsidRPr="006A692C" w:rsidRDefault="005203B9" w:rsidP="00FD5AE1">
      <w:pPr>
        <w:spacing w:before="49" w:line="254" w:lineRule="exact"/>
        <w:ind w:left="72" w:right="36"/>
        <w:textAlignment w:val="baseline"/>
        <w:rPr>
          <w:rFonts w:ascii="Arial" w:eastAsia="Arial" w:hAnsi="Arial"/>
          <w:color w:val="000000"/>
          <w:spacing w:val="-4"/>
          <w:sz w:val="23"/>
        </w:rPr>
      </w:pPr>
      <w:r w:rsidRPr="006A692C">
        <w:rPr>
          <w:rFonts w:ascii="Arial" w:eastAsia="Arial" w:hAnsi="Arial"/>
          <w:color w:val="000000"/>
          <w:spacing w:val="-5"/>
          <w:sz w:val="23"/>
        </w:rPr>
        <w:t xml:space="preserve">Further submissions by the parties and the files submitted will be referred to, if </w:t>
      </w:r>
      <w:r w:rsidRPr="006A692C">
        <w:rPr>
          <w:rFonts w:ascii="Arial" w:eastAsia="Arial" w:hAnsi="Arial"/>
          <w:color w:val="000000"/>
          <w:spacing w:val="-4"/>
          <w:sz w:val="23"/>
        </w:rPr>
        <w:t>necessary, in the following considerations.</w:t>
      </w:r>
    </w:p>
    <w:p w14:paraId="57DD7420" w14:textId="4628FCDB" w:rsidR="00775B68" w:rsidRPr="006A692C" w:rsidRDefault="005203B9">
      <w:pPr>
        <w:spacing w:before="880" w:line="260" w:lineRule="exact"/>
        <w:ind w:left="72" w:right="36"/>
        <w:textAlignment w:val="baseline"/>
        <w:rPr>
          <w:rFonts w:ascii="Arial" w:eastAsia="Arial" w:hAnsi="Arial"/>
          <w:b/>
          <w:color w:val="000000"/>
          <w:spacing w:val="4"/>
          <w:sz w:val="23"/>
        </w:rPr>
      </w:pPr>
      <w:r w:rsidRPr="006A692C">
        <w:rPr>
          <w:rFonts w:ascii="Arial" w:eastAsia="Arial" w:hAnsi="Arial"/>
          <w:b/>
          <w:color w:val="000000"/>
          <w:spacing w:val="4"/>
          <w:sz w:val="23"/>
        </w:rPr>
        <w:t>The Federal Administrative Court considers:</w:t>
      </w:r>
    </w:p>
    <w:p w14:paraId="65BCC4BE" w14:textId="77777777" w:rsidR="00775B68" w:rsidRPr="006A692C" w:rsidRDefault="005203B9">
      <w:pPr>
        <w:numPr>
          <w:ilvl w:val="0"/>
          <w:numId w:val="4"/>
        </w:numPr>
        <w:tabs>
          <w:tab w:val="clear" w:pos="216"/>
          <w:tab w:val="left" w:pos="288"/>
        </w:tabs>
        <w:spacing w:before="323" w:line="260" w:lineRule="exact"/>
        <w:ind w:left="72" w:right="36"/>
        <w:textAlignment w:val="baseline"/>
        <w:rPr>
          <w:rFonts w:ascii="Arial" w:eastAsia="Arial" w:hAnsi="Arial"/>
          <w:b/>
          <w:color w:val="000000"/>
          <w:spacing w:val="-19"/>
          <w:w w:val="95"/>
          <w:sz w:val="23"/>
        </w:rPr>
      </w:pPr>
      <w:r w:rsidRPr="006A692C">
        <w:rPr>
          <w:rFonts w:ascii="Arial" w:eastAsia="Arial" w:hAnsi="Arial"/>
          <w:b/>
          <w:color w:val="000000"/>
          <w:spacing w:val="-19"/>
          <w:w w:val="95"/>
          <w:sz w:val="23"/>
        </w:rPr>
        <w:t xml:space="preserve"> </w:t>
      </w:r>
    </w:p>
    <w:p w14:paraId="15D4940E" w14:textId="77777777" w:rsidR="00775B68" w:rsidRDefault="005203B9">
      <w:pPr>
        <w:spacing w:line="310" w:lineRule="exact"/>
        <w:ind w:left="72" w:right="36"/>
        <w:jc w:val="both"/>
        <w:textAlignment w:val="baseline"/>
        <w:rPr>
          <w:rFonts w:ascii="Arial" w:eastAsia="Arial" w:hAnsi="Arial"/>
          <w:color w:val="000000"/>
          <w:spacing w:val="-4"/>
          <w:sz w:val="23"/>
          <w:lang w:val="de-DE"/>
        </w:rPr>
      </w:pPr>
      <w:r w:rsidRPr="006A692C">
        <w:rPr>
          <w:rFonts w:ascii="Arial" w:eastAsia="Arial" w:hAnsi="Arial"/>
          <w:color w:val="000000"/>
          <w:spacing w:val="-4"/>
          <w:sz w:val="23"/>
        </w:rPr>
        <w:t xml:space="preserve">The Federal Administrative Court has jurisdiction to hear appeals against rulings of the lower instance in patent matters (Art. 31 and 33 let. e VGG). As the patent applicant and addressee of the ruling, the appellant has the right to appeal and is adversely affected (Art. 48 para. 1 </w:t>
      </w:r>
      <w:proofErr w:type="spellStart"/>
      <w:r w:rsidRPr="006A692C">
        <w:rPr>
          <w:rFonts w:ascii="Arial" w:eastAsia="Arial" w:hAnsi="Arial"/>
          <w:color w:val="000000"/>
          <w:spacing w:val="-4"/>
          <w:sz w:val="23"/>
        </w:rPr>
        <w:t>VwVG</w:t>
      </w:r>
      <w:proofErr w:type="spellEnd"/>
      <w:r w:rsidRPr="006A692C">
        <w:rPr>
          <w:rFonts w:ascii="Arial" w:eastAsia="Arial" w:hAnsi="Arial"/>
          <w:color w:val="000000"/>
          <w:spacing w:val="-4"/>
          <w:sz w:val="23"/>
        </w:rPr>
        <w:t xml:space="preserve">). The appeal was filed in due time and form (Art. 50 para. 1, Art. 52 para. 1 </w:t>
      </w:r>
      <w:proofErr w:type="spellStart"/>
      <w:r w:rsidRPr="006A692C">
        <w:rPr>
          <w:rFonts w:ascii="Arial" w:eastAsia="Arial" w:hAnsi="Arial"/>
          <w:color w:val="000000"/>
          <w:spacing w:val="-4"/>
          <w:sz w:val="23"/>
        </w:rPr>
        <w:t>VwVG</w:t>
      </w:r>
      <w:proofErr w:type="spellEnd"/>
      <w:r w:rsidRPr="006A692C">
        <w:rPr>
          <w:rFonts w:ascii="Arial" w:eastAsia="Arial" w:hAnsi="Arial"/>
          <w:color w:val="000000"/>
          <w:spacing w:val="-4"/>
          <w:sz w:val="23"/>
        </w:rPr>
        <w:t xml:space="preserve">) and the advance on costs was paid in due time (Art. 63 para. </w:t>
      </w:r>
      <w:r>
        <w:rPr>
          <w:rFonts w:ascii="Arial" w:eastAsia="Arial" w:hAnsi="Arial"/>
          <w:color w:val="000000"/>
          <w:spacing w:val="-4"/>
          <w:sz w:val="23"/>
          <w:lang w:val="de-DE"/>
        </w:rPr>
        <w:t>4 VwVG).</w:t>
      </w:r>
    </w:p>
    <w:p w14:paraId="17408733" w14:textId="77777777" w:rsidR="00775B68" w:rsidRDefault="005203B9">
      <w:pPr>
        <w:spacing w:before="341" w:line="254" w:lineRule="exact"/>
        <w:ind w:left="72" w:right="36"/>
        <w:textAlignment w:val="baseline"/>
        <w:rPr>
          <w:rFonts w:ascii="Arial" w:eastAsia="Arial" w:hAnsi="Arial"/>
          <w:color w:val="000000"/>
          <w:spacing w:val="-4"/>
          <w:sz w:val="23"/>
          <w:lang w:val="de-DE"/>
        </w:rPr>
      </w:pPr>
      <w:r>
        <w:rPr>
          <w:rFonts w:ascii="Arial" w:eastAsia="Arial" w:hAnsi="Arial"/>
          <w:color w:val="000000"/>
          <w:spacing w:val="-4"/>
          <w:sz w:val="23"/>
          <w:lang w:val="de-DE"/>
        </w:rPr>
        <w:t>The appeal must therefore be upheld.</w:t>
      </w:r>
    </w:p>
    <w:p w14:paraId="218F6627" w14:textId="77777777" w:rsidR="00775B68" w:rsidRDefault="005203B9">
      <w:pPr>
        <w:numPr>
          <w:ilvl w:val="0"/>
          <w:numId w:val="4"/>
        </w:numPr>
        <w:tabs>
          <w:tab w:val="clear" w:pos="216"/>
          <w:tab w:val="left" w:pos="288"/>
        </w:tabs>
        <w:spacing w:before="344" w:line="260" w:lineRule="exact"/>
        <w:ind w:left="72" w:right="36"/>
        <w:textAlignment w:val="baseline"/>
        <w:rPr>
          <w:rFonts w:ascii="Arial" w:eastAsia="Arial" w:hAnsi="Arial"/>
          <w:b/>
          <w:color w:val="000000"/>
          <w:spacing w:val="-19"/>
          <w:w w:val="95"/>
          <w:sz w:val="23"/>
          <w:lang w:val="de-DE"/>
        </w:rPr>
      </w:pPr>
      <w:r>
        <w:rPr>
          <w:rFonts w:ascii="Arial" w:eastAsia="Arial" w:hAnsi="Arial"/>
          <w:b/>
          <w:color w:val="000000"/>
          <w:spacing w:val="-19"/>
          <w:w w:val="95"/>
          <w:sz w:val="23"/>
          <w:lang w:val="de-DE"/>
        </w:rPr>
        <w:t xml:space="preserve"> </w:t>
      </w:r>
    </w:p>
    <w:p w14:paraId="154EA99B" w14:textId="77777777" w:rsidR="00775B68" w:rsidRPr="006A692C" w:rsidRDefault="005203B9">
      <w:pPr>
        <w:spacing w:after="372" w:line="308" w:lineRule="exact"/>
        <w:ind w:left="72" w:right="36"/>
        <w:jc w:val="both"/>
        <w:textAlignment w:val="baseline"/>
        <w:rPr>
          <w:rFonts w:ascii="Arial" w:eastAsia="Arial" w:hAnsi="Arial"/>
          <w:color w:val="000000"/>
          <w:spacing w:val="-6"/>
          <w:sz w:val="23"/>
        </w:rPr>
      </w:pPr>
      <w:r w:rsidRPr="006A692C">
        <w:rPr>
          <w:rFonts w:ascii="Arial" w:eastAsia="Arial" w:hAnsi="Arial"/>
          <w:color w:val="000000"/>
          <w:spacing w:val="-6"/>
          <w:sz w:val="23"/>
        </w:rPr>
        <w:t>From a formal point of view, the appellant claims a violation of the right to be heard on two grounds. Firstly, the lower instance failed to deal with his submissions,</w:t>
      </w:r>
    </w:p>
    <w:p w14:paraId="05CD6512" w14:textId="77777777" w:rsidR="00775B68" w:rsidRPr="006A692C" w:rsidRDefault="00775B68">
      <w:pPr>
        <w:spacing w:after="372" w:line="308" w:lineRule="exact"/>
        <w:sectPr w:rsidR="00775B68" w:rsidRPr="006A692C">
          <w:pgSz w:w="11904" w:h="16834"/>
          <w:pgMar w:top="1540" w:right="1151" w:bottom="1098" w:left="3374" w:header="720" w:footer="720" w:gutter="0"/>
          <w:cols w:space="720"/>
        </w:sectPr>
      </w:pPr>
    </w:p>
    <w:p w14:paraId="33AB1B23" w14:textId="77777777" w:rsidR="00775B68" w:rsidRPr="006A692C" w:rsidRDefault="005203B9">
      <w:pPr>
        <w:spacing w:before="1" w:line="161" w:lineRule="exact"/>
        <w:textAlignment w:val="baseline"/>
        <w:rPr>
          <w:rFonts w:ascii="Arial" w:eastAsia="Arial" w:hAnsi="Arial"/>
          <w:color w:val="000000"/>
          <w:sz w:val="14"/>
        </w:rPr>
      </w:pPr>
      <w:r w:rsidRPr="006A692C">
        <w:rPr>
          <w:rFonts w:ascii="Arial" w:eastAsia="Arial" w:hAnsi="Arial"/>
          <w:color w:val="000000"/>
          <w:sz w:val="14"/>
        </w:rPr>
        <w:t>Page 4</w:t>
      </w:r>
    </w:p>
    <w:p w14:paraId="463CDF03" w14:textId="77777777" w:rsidR="00775B68" w:rsidRPr="006A692C" w:rsidRDefault="00775B68">
      <w:pPr>
        <w:sectPr w:rsidR="00775B68" w:rsidRPr="006A692C">
          <w:type w:val="continuous"/>
          <w:pgSz w:w="11904" w:h="16834"/>
          <w:pgMar w:top="1540" w:right="1154" w:bottom="1098" w:left="10130" w:header="720" w:footer="720" w:gutter="0"/>
          <w:cols w:space="720"/>
        </w:sectPr>
      </w:pPr>
    </w:p>
    <w:p w14:paraId="28445301" w14:textId="77777777" w:rsidR="00775B68" w:rsidRPr="006A692C" w:rsidRDefault="005203B9">
      <w:pPr>
        <w:spacing w:before="19" w:line="164" w:lineRule="exact"/>
        <w:ind w:left="72" w:right="72"/>
        <w:jc w:val="right"/>
        <w:textAlignment w:val="baseline"/>
        <w:rPr>
          <w:rFonts w:ascii="Arial" w:eastAsia="Arial" w:hAnsi="Arial"/>
          <w:color w:val="000000"/>
          <w:spacing w:val="-6"/>
          <w:sz w:val="15"/>
        </w:rPr>
      </w:pPr>
      <w:r w:rsidRPr="006A692C">
        <w:rPr>
          <w:rFonts w:ascii="Arial" w:eastAsia="Arial" w:hAnsi="Arial"/>
          <w:color w:val="000000"/>
          <w:spacing w:val="-6"/>
          <w:sz w:val="15"/>
        </w:rPr>
        <w:lastRenderedPageBreak/>
        <w:t>B-2532/2024</w:t>
      </w:r>
    </w:p>
    <w:p w14:paraId="603109D4" w14:textId="2166C518" w:rsidR="00775B68" w:rsidRPr="006A692C" w:rsidRDefault="005203B9">
      <w:pPr>
        <w:spacing w:before="255" w:line="312" w:lineRule="exact"/>
        <w:ind w:left="72" w:right="72"/>
        <w:jc w:val="both"/>
        <w:textAlignment w:val="baseline"/>
        <w:rPr>
          <w:rFonts w:ascii="Arial" w:eastAsia="Arial" w:hAnsi="Arial"/>
          <w:color w:val="000000"/>
          <w:spacing w:val="-6"/>
          <w:sz w:val="23"/>
        </w:rPr>
      </w:pPr>
      <w:r w:rsidRPr="006A692C">
        <w:rPr>
          <w:rFonts w:ascii="Arial" w:eastAsia="Arial" w:hAnsi="Arial"/>
          <w:color w:val="000000"/>
          <w:spacing w:val="-6"/>
          <w:sz w:val="23"/>
        </w:rPr>
        <w:t>according to which it may not object to the designation of the inventor in a PCT application (appeal para. 25 et seq.). Secondly, the lower instance did not deal with his auxiliary requests (entry without designation of the inventor or entry with the appellant as inventor) (</w:t>
      </w:r>
      <w:r w:rsidR="00F71C75">
        <w:rPr>
          <w:rFonts w:ascii="Arial" w:eastAsia="Arial" w:hAnsi="Arial"/>
          <w:color w:val="000000"/>
          <w:spacing w:val="-6"/>
          <w:sz w:val="23"/>
        </w:rPr>
        <w:t>a</w:t>
      </w:r>
      <w:r w:rsidRPr="006A692C">
        <w:rPr>
          <w:rFonts w:ascii="Arial" w:eastAsia="Arial" w:hAnsi="Arial"/>
          <w:color w:val="000000"/>
          <w:spacing w:val="-6"/>
          <w:sz w:val="23"/>
        </w:rPr>
        <w:t>ppeal para. 45 et seq.).</w:t>
      </w:r>
    </w:p>
    <w:p w14:paraId="5452FA42" w14:textId="77777777" w:rsidR="00775B68" w:rsidRPr="006A692C" w:rsidRDefault="005203B9">
      <w:pPr>
        <w:spacing w:before="284" w:line="312" w:lineRule="exact"/>
        <w:ind w:left="72" w:right="72"/>
        <w:jc w:val="both"/>
        <w:textAlignment w:val="baseline"/>
        <w:rPr>
          <w:rFonts w:ascii="Arial" w:eastAsia="Arial" w:hAnsi="Arial"/>
          <w:b/>
          <w:color w:val="000000"/>
          <w:spacing w:val="-8"/>
          <w:sz w:val="23"/>
        </w:rPr>
      </w:pPr>
      <w:r w:rsidRPr="006A692C">
        <w:rPr>
          <w:rFonts w:ascii="Arial" w:eastAsia="Arial" w:hAnsi="Arial"/>
          <w:b/>
          <w:color w:val="000000"/>
          <w:spacing w:val="-8"/>
          <w:sz w:val="23"/>
        </w:rPr>
        <w:t xml:space="preserve">2.1 </w:t>
      </w:r>
      <w:r w:rsidRPr="006A692C">
        <w:rPr>
          <w:rFonts w:ascii="Arial" w:eastAsia="Arial" w:hAnsi="Arial"/>
          <w:color w:val="000000"/>
          <w:spacing w:val="-8"/>
          <w:sz w:val="23"/>
        </w:rPr>
        <w:t xml:space="preserve">The right to be heard requires the authority to </w:t>
      </w:r>
      <w:proofErr w:type="gramStart"/>
      <w:r w:rsidRPr="006A692C">
        <w:rPr>
          <w:rFonts w:ascii="Arial" w:eastAsia="Arial" w:hAnsi="Arial"/>
          <w:color w:val="000000"/>
          <w:spacing w:val="-8"/>
          <w:sz w:val="23"/>
        </w:rPr>
        <w:t>actually hear</w:t>
      </w:r>
      <w:proofErr w:type="gramEnd"/>
      <w:r w:rsidRPr="006A692C">
        <w:rPr>
          <w:rFonts w:ascii="Arial" w:eastAsia="Arial" w:hAnsi="Arial"/>
          <w:color w:val="000000"/>
          <w:spacing w:val="-8"/>
          <w:sz w:val="23"/>
        </w:rPr>
        <w:t xml:space="preserve"> the submissions of the person concerned, to examine them seriously and to take them into account appropriately in its decision-making process (BGE 123 131 E. 2c p. 34). It is not necessary for the statement of reasons to deal with </w:t>
      </w:r>
      <w:proofErr w:type="gramStart"/>
      <w:r w:rsidRPr="006A692C">
        <w:rPr>
          <w:rFonts w:ascii="Arial" w:eastAsia="Arial" w:hAnsi="Arial"/>
          <w:color w:val="000000"/>
          <w:spacing w:val="-8"/>
          <w:sz w:val="23"/>
        </w:rPr>
        <w:t>all of</w:t>
      </w:r>
      <w:proofErr w:type="gramEnd"/>
      <w:r w:rsidRPr="006A692C">
        <w:rPr>
          <w:rFonts w:ascii="Arial" w:eastAsia="Arial" w:hAnsi="Arial"/>
          <w:color w:val="000000"/>
          <w:spacing w:val="-8"/>
          <w:sz w:val="23"/>
        </w:rPr>
        <w:t xml:space="preserve"> the parties' points of view in detail and to expressly refute each individual argument. However, it must be possible to challenge the decision properly if necessary (Art. 35 para. 1 </w:t>
      </w:r>
      <w:proofErr w:type="spellStart"/>
      <w:r w:rsidRPr="006A692C">
        <w:rPr>
          <w:rFonts w:ascii="Arial" w:eastAsia="Arial" w:hAnsi="Arial"/>
          <w:color w:val="000000"/>
          <w:spacing w:val="-8"/>
          <w:sz w:val="23"/>
        </w:rPr>
        <w:t>VwVG</w:t>
      </w:r>
      <w:proofErr w:type="spellEnd"/>
      <w:r w:rsidRPr="006A692C">
        <w:rPr>
          <w:rFonts w:ascii="Arial" w:eastAsia="Arial" w:hAnsi="Arial"/>
          <w:color w:val="000000"/>
          <w:spacing w:val="-8"/>
          <w:sz w:val="23"/>
        </w:rPr>
        <w:t xml:space="preserve">, Art. 29 para. 2 BV; BGE 149 V 156 E. 6.1; 142 III 433 E. 4.3.2; judgment of the BVGer B-6752/2023 of December 23, </w:t>
      </w:r>
      <w:proofErr w:type="gramStart"/>
      <w:r w:rsidRPr="006A692C">
        <w:rPr>
          <w:rFonts w:ascii="Arial" w:eastAsia="Arial" w:hAnsi="Arial"/>
          <w:color w:val="000000"/>
          <w:spacing w:val="-8"/>
          <w:sz w:val="23"/>
        </w:rPr>
        <w:t>2024</w:t>
      </w:r>
      <w:proofErr w:type="gramEnd"/>
      <w:r w:rsidRPr="006A692C">
        <w:rPr>
          <w:rFonts w:ascii="Arial" w:eastAsia="Arial" w:hAnsi="Arial"/>
          <w:color w:val="000000"/>
          <w:spacing w:val="-8"/>
          <w:sz w:val="23"/>
        </w:rPr>
        <w:t xml:space="preserve"> E. 1.3.2).</w:t>
      </w:r>
    </w:p>
    <w:p w14:paraId="0E579391" w14:textId="77777777" w:rsidR="00775B68" w:rsidRPr="006A692C" w:rsidRDefault="005203B9">
      <w:pPr>
        <w:spacing w:before="284" w:line="312" w:lineRule="exact"/>
        <w:ind w:left="72" w:right="72"/>
        <w:jc w:val="both"/>
        <w:textAlignment w:val="baseline"/>
        <w:rPr>
          <w:rFonts w:ascii="Arial" w:eastAsia="Arial" w:hAnsi="Arial"/>
          <w:b/>
          <w:color w:val="000000"/>
          <w:spacing w:val="-6"/>
          <w:sz w:val="23"/>
        </w:rPr>
      </w:pPr>
      <w:r w:rsidRPr="006A692C">
        <w:rPr>
          <w:rFonts w:ascii="Arial" w:eastAsia="Arial" w:hAnsi="Arial"/>
          <w:b/>
          <w:color w:val="000000"/>
          <w:spacing w:val="-6"/>
          <w:sz w:val="23"/>
        </w:rPr>
        <w:t xml:space="preserve">2.2 </w:t>
      </w:r>
      <w:r w:rsidRPr="006A692C">
        <w:rPr>
          <w:rFonts w:ascii="Arial" w:eastAsia="Arial" w:hAnsi="Arial"/>
          <w:color w:val="000000"/>
          <w:spacing w:val="-6"/>
          <w:sz w:val="23"/>
        </w:rPr>
        <w:t>In the present case, the lower instance states in its decision that it can examine the designation of the inventor as a designated office and refers to treaty provisions and the practice of other contracting states (decision para. 45). Although it did not address the individual arguments of the appellant, it took his submissions into account in an appropriate manner.</w:t>
      </w:r>
    </w:p>
    <w:p w14:paraId="50C4D021" w14:textId="77777777" w:rsidR="00775B68" w:rsidRPr="006A692C" w:rsidRDefault="005203B9">
      <w:pPr>
        <w:spacing w:before="279" w:line="312" w:lineRule="exact"/>
        <w:ind w:left="72" w:right="72"/>
        <w:jc w:val="both"/>
        <w:textAlignment w:val="baseline"/>
        <w:rPr>
          <w:rFonts w:ascii="Arial" w:eastAsia="Arial" w:hAnsi="Arial"/>
          <w:color w:val="000000"/>
          <w:spacing w:val="-6"/>
          <w:sz w:val="23"/>
        </w:rPr>
      </w:pPr>
      <w:r w:rsidRPr="006A692C">
        <w:rPr>
          <w:rFonts w:ascii="Arial" w:eastAsia="Arial" w:hAnsi="Arial"/>
          <w:color w:val="000000"/>
          <w:spacing w:val="-6"/>
          <w:sz w:val="23"/>
        </w:rPr>
        <w:t xml:space="preserve">Furthermore, the lower instance answered the auxiliary requests, albeit not explicitly, but in terms of content and justified them by analogy by stating that, according to Art. 35 para. 3 </w:t>
      </w:r>
      <w:proofErr w:type="spellStart"/>
      <w:r w:rsidRPr="006A692C">
        <w:rPr>
          <w:rFonts w:ascii="Arial" w:eastAsia="Arial" w:hAnsi="Arial"/>
          <w:color w:val="000000"/>
          <w:spacing w:val="-6"/>
          <w:sz w:val="23"/>
        </w:rPr>
        <w:t>PatV</w:t>
      </w:r>
      <w:proofErr w:type="spellEnd"/>
      <w:r w:rsidRPr="006A692C">
        <w:rPr>
          <w:rFonts w:ascii="Arial" w:eastAsia="Arial" w:hAnsi="Arial"/>
          <w:color w:val="000000"/>
          <w:spacing w:val="-6"/>
          <w:sz w:val="23"/>
        </w:rPr>
        <w:t>, it was no longer allowed to admit the patent application if the designation of the inventor had not been made within 16 months of the filing or priority date (decision para. 46 and 48). It thus explained why it did not deal further with the auxiliary requests.</w:t>
      </w:r>
    </w:p>
    <w:p w14:paraId="29717382" w14:textId="254B83C5" w:rsidR="00775B68" w:rsidRPr="006A692C" w:rsidRDefault="005203B9">
      <w:pPr>
        <w:spacing w:before="282" w:line="312" w:lineRule="exact"/>
        <w:ind w:left="72" w:right="72"/>
        <w:jc w:val="both"/>
        <w:textAlignment w:val="baseline"/>
        <w:rPr>
          <w:rFonts w:ascii="Arial" w:eastAsia="Arial" w:hAnsi="Arial"/>
          <w:b/>
          <w:color w:val="000000"/>
          <w:spacing w:val="-4"/>
          <w:sz w:val="23"/>
        </w:rPr>
      </w:pPr>
      <w:r w:rsidRPr="006A692C">
        <w:rPr>
          <w:rFonts w:ascii="Arial" w:eastAsia="Arial" w:hAnsi="Arial"/>
          <w:b/>
          <w:color w:val="000000"/>
          <w:spacing w:val="-4"/>
          <w:sz w:val="23"/>
        </w:rPr>
        <w:t xml:space="preserve">2.3 </w:t>
      </w:r>
      <w:r w:rsidRPr="006A692C">
        <w:rPr>
          <w:rFonts w:ascii="Arial" w:eastAsia="Arial" w:hAnsi="Arial"/>
          <w:color w:val="000000"/>
          <w:spacing w:val="-4"/>
          <w:sz w:val="23"/>
        </w:rPr>
        <w:t xml:space="preserve">The applicant may request the correction of the designation of the inventor (Art. 37 para. 1 </w:t>
      </w:r>
      <w:proofErr w:type="spellStart"/>
      <w:r w:rsidRPr="006A692C">
        <w:rPr>
          <w:rFonts w:ascii="Arial" w:eastAsia="Arial" w:hAnsi="Arial"/>
          <w:color w:val="000000"/>
          <w:spacing w:val="-4"/>
          <w:sz w:val="23"/>
        </w:rPr>
        <w:t>PatV</w:t>
      </w:r>
      <w:proofErr w:type="spellEnd"/>
      <w:r w:rsidRPr="006A692C">
        <w:rPr>
          <w:rFonts w:ascii="Arial" w:eastAsia="Arial" w:hAnsi="Arial"/>
          <w:color w:val="000000"/>
          <w:spacing w:val="-4"/>
          <w:sz w:val="23"/>
        </w:rPr>
        <w:t xml:space="preserve">). The appellant also asserted such a request in his submission of August 3, 2021, but the time limit for the designation of the inventor, measured by the priority date of October 17, 2018, had in fact long since expired at that time. The lower instance correctly concluded from this for both auxiliary requests that there was no longer any question of deviating from the priority application (contested decision, para. 48), which answered the auxiliary requests by analogy. There was no need to mention the </w:t>
      </w:r>
      <w:r w:rsidR="00A07FE0">
        <w:rPr>
          <w:rFonts w:ascii="Arial" w:eastAsia="Arial" w:hAnsi="Arial"/>
          <w:color w:val="000000"/>
          <w:spacing w:val="-4"/>
          <w:sz w:val="23"/>
        </w:rPr>
        <w:t>non-consideration</w:t>
      </w:r>
      <w:r w:rsidRPr="006A692C">
        <w:rPr>
          <w:rFonts w:ascii="Arial" w:eastAsia="Arial" w:hAnsi="Arial"/>
          <w:color w:val="000000"/>
          <w:spacing w:val="-4"/>
          <w:sz w:val="23"/>
        </w:rPr>
        <w:t>.</w:t>
      </w:r>
    </w:p>
    <w:p w14:paraId="0068FCD3" w14:textId="77777777" w:rsidR="00775B68" w:rsidRPr="006A692C" w:rsidRDefault="005203B9">
      <w:pPr>
        <w:spacing w:before="284" w:after="517" w:line="312" w:lineRule="exact"/>
        <w:ind w:left="72" w:right="72"/>
        <w:jc w:val="both"/>
        <w:textAlignment w:val="baseline"/>
        <w:rPr>
          <w:rFonts w:ascii="Arial" w:eastAsia="Arial" w:hAnsi="Arial"/>
          <w:color w:val="000000"/>
          <w:sz w:val="23"/>
        </w:rPr>
      </w:pPr>
      <w:r w:rsidRPr="006A692C">
        <w:rPr>
          <w:rFonts w:ascii="Arial" w:eastAsia="Arial" w:hAnsi="Arial"/>
          <w:color w:val="000000"/>
          <w:sz w:val="23"/>
        </w:rPr>
        <w:t>There was therefore no violation of the right to be heard.</w:t>
      </w:r>
    </w:p>
    <w:p w14:paraId="56B7DFC7" w14:textId="77777777" w:rsidR="00775B68" w:rsidRPr="006A692C" w:rsidRDefault="00775B68">
      <w:pPr>
        <w:spacing w:before="284" w:after="517" w:line="312" w:lineRule="exact"/>
        <w:sectPr w:rsidR="00775B68" w:rsidRPr="006A692C">
          <w:pgSz w:w="11904" w:h="16834"/>
          <w:pgMar w:top="1520" w:right="1146" w:bottom="1118" w:left="3379" w:header="720" w:footer="720" w:gutter="0"/>
          <w:cols w:space="720"/>
        </w:sectPr>
      </w:pPr>
    </w:p>
    <w:p w14:paraId="6710A6D0" w14:textId="77777777" w:rsidR="00775B68" w:rsidRPr="006A692C" w:rsidRDefault="005203B9">
      <w:pPr>
        <w:spacing w:before="9" w:line="164" w:lineRule="exact"/>
        <w:textAlignment w:val="baseline"/>
        <w:rPr>
          <w:rFonts w:ascii="Arial" w:eastAsia="Arial" w:hAnsi="Arial"/>
          <w:color w:val="000000"/>
          <w:sz w:val="15"/>
        </w:rPr>
      </w:pPr>
      <w:r w:rsidRPr="006A692C">
        <w:rPr>
          <w:rFonts w:ascii="Arial" w:eastAsia="Arial" w:hAnsi="Arial"/>
          <w:color w:val="000000"/>
          <w:sz w:val="15"/>
        </w:rPr>
        <w:t>Page 5</w:t>
      </w:r>
    </w:p>
    <w:p w14:paraId="04DC79C5" w14:textId="77777777" w:rsidR="00775B68" w:rsidRPr="006A692C" w:rsidRDefault="00775B68">
      <w:pPr>
        <w:sectPr w:rsidR="00775B68" w:rsidRPr="006A692C">
          <w:type w:val="continuous"/>
          <w:pgSz w:w="11904" w:h="16834"/>
          <w:pgMar w:top="1520" w:right="1146" w:bottom="1118" w:left="10138" w:header="720" w:footer="720" w:gutter="0"/>
          <w:cols w:space="720"/>
        </w:sectPr>
      </w:pPr>
    </w:p>
    <w:p w14:paraId="193825E1" w14:textId="77777777" w:rsidR="00775B68" w:rsidRPr="006A692C" w:rsidRDefault="005203B9">
      <w:pPr>
        <w:spacing w:before="5" w:line="161" w:lineRule="exact"/>
        <w:ind w:left="72" w:right="72"/>
        <w:jc w:val="right"/>
        <w:textAlignment w:val="baseline"/>
        <w:rPr>
          <w:rFonts w:ascii="Arial" w:eastAsia="Arial" w:hAnsi="Arial"/>
          <w:color w:val="000000"/>
          <w:sz w:val="14"/>
        </w:rPr>
      </w:pPr>
      <w:r w:rsidRPr="006A692C">
        <w:rPr>
          <w:rFonts w:ascii="Arial" w:eastAsia="Arial" w:hAnsi="Arial"/>
          <w:color w:val="000000"/>
          <w:sz w:val="14"/>
        </w:rPr>
        <w:lastRenderedPageBreak/>
        <w:t>B-2532/2024</w:t>
      </w:r>
    </w:p>
    <w:p w14:paraId="1A11DBC4" w14:textId="77777777" w:rsidR="00775B68" w:rsidRPr="006A692C" w:rsidRDefault="005203B9">
      <w:pPr>
        <w:spacing w:before="337" w:line="261" w:lineRule="exact"/>
        <w:ind w:left="72" w:right="72"/>
        <w:textAlignment w:val="baseline"/>
        <w:rPr>
          <w:rFonts w:ascii="Arial" w:eastAsia="Arial" w:hAnsi="Arial"/>
          <w:b/>
          <w:color w:val="000000"/>
          <w:sz w:val="23"/>
        </w:rPr>
      </w:pPr>
      <w:r w:rsidRPr="006A692C">
        <w:rPr>
          <w:rFonts w:ascii="Arial" w:eastAsia="Arial" w:hAnsi="Arial"/>
          <w:b/>
          <w:color w:val="000000"/>
          <w:sz w:val="23"/>
        </w:rPr>
        <w:t>3.</w:t>
      </w:r>
    </w:p>
    <w:p w14:paraId="3A28BC6E" w14:textId="77777777" w:rsidR="00775B68" w:rsidRPr="006A692C" w:rsidRDefault="005203B9">
      <w:pPr>
        <w:spacing w:before="275" w:line="312" w:lineRule="exact"/>
        <w:ind w:left="72" w:right="72"/>
        <w:jc w:val="both"/>
        <w:textAlignment w:val="baseline"/>
        <w:rPr>
          <w:rFonts w:ascii="Arial" w:eastAsia="Arial" w:hAnsi="Arial"/>
          <w:b/>
          <w:color w:val="000000"/>
          <w:spacing w:val="-4"/>
          <w:sz w:val="23"/>
        </w:rPr>
      </w:pPr>
      <w:r w:rsidRPr="006A692C">
        <w:rPr>
          <w:rFonts w:ascii="Arial" w:eastAsia="Arial" w:hAnsi="Arial"/>
          <w:b/>
          <w:color w:val="000000"/>
          <w:spacing w:val="-4"/>
          <w:sz w:val="23"/>
        </w:rPr>
        <w:t xml:space="preserve">3.1 </w:t>
      </w:r>
      <w:r w:rsidRPr="006A692C">
        <w:rPr>
          <w:rFonts w:ascii="Arial" w:eastAsia="Arial" w:hAnsi="Arial"/>
          <w:color w:val="000000"/>
          <w:spacing w:val="-4"/>
          <w:sz w:val="23"/>
        </w:rPr>
        <w:t>From a substantive point of view, the appellant first submits that the lower instance would have been obliged to accept the designation of the inventor in the PCT application without further clarification. It must therefore be decided whether the lower instance wrongly examined the content of the designation of inventor.</w:t>
      </w:r>
    </w:p>
    <w:p w14:paraId="47D193B7" w14:textId="77777777" w:rsidR="00775B68" w:rsidRPr="006A692C" w:rsidRDefault="005203B9">
      <w:pPr>
        <w:spacing w:before="279" w:line="312" w:lineRule="exact"/>
        <w:ind w:left="72" w:right="72"/>
        <w:jc w:val="both"/>
        <w:textAlignment w:val="baseline"/>
        <w:rPr>
          <w:rFonts w:ascii="Arial" w:eastAsia="Arial" w:hAnsi="Arial"/>
          <w:b/>
          <w:color w:val="000000"/>
          <w:spacing w:val="-7"/>
          <w:sz w:val="23"/>
        </w:rPr>
      </w:pPr>
      <w:r w:rsidRPr="006A692C">
        <w:rPr>
          <w:rFonts w:ascii="Arial" w:eastAsia="Arial" w:hAnsi="Arial"/>
          <w:b/>
          <w:color w:val="000000"/>
          <w:spacing w:val="-7"/>
          <w:sz w:val="23"/>
        </w:rPr>
        <w:t xml:space="preserve">3.2 </w:t>
      </w:r>
      <w:r w:rsidRPr="006A692C">
        <w:rPr>
          <w:rFonts w:ascii="Arial" w:eastAsia="Arial" w:hAnsi="Arial"/>
          <w:color w:val="000000"/>
          <w:spacing w:val="-7"/>
          <w:sz w:val="23"/>
        </w:rPr>
        <w:t xml:space="preserve">In the context of international harmonization efforts, the Patent Cooperation Treaty of 19 June 1970 (Cooperation Treaty, PCT, SR 0.232.141.1) entered into force for Switzerland on 24 January 1978. The aim of this treaty was to create a system of an international application that can be filed with an office with legal effect for the desired contracting states, whereby the application is subject to an entry and formal examination. The PCT Treaty is limited to this procedural rationalization and does not interfere with the examination and patent granting sovereignty of the national offices or with the substantive patent law of the contracting states (Federal Council Message to the Federal Assembly on three patent conventions and the amendment of the Patent Act of 24 March 1976, BBI 1976 II 1, 8 ff.). If the application contains information about the inventor or a declaration regarding the identity of the inventor, the designated office may not request any documents or evidence in this regard unless it has reasonable doubts about the accuracy of the information or declaration in question (Rule 51 </w:t>
      </w:r>
      <w:r w:rsidRPr="006A692C">
        <w:rPr>
          <w:rFonts w:ascii="Arial" w:eastAsia="Arial" w:hAnsi="Arial"/>
          <w:i/>
          <w:color w:val="000000"/>
          <w:spacing w:val="-7"/>
          <w:sz w:val="23"/>
        </w:rPr>
        <w:t xml:space="preserve">bis.2 </w:t>
      </w:r>
      <w:r w:rsidRPr="006A692C">
        <w:rPr>
          <w:rFonts w:ascii="Arial" w:eastAsia="Arial" w:hAnsi="Arial"/>
          <w:color w:val="000000"/>
          <w:spacing w:val="-7"/>
          <w:sz w:val="23"/>
        </w:rPr>
        <w:t>number 1 of the Implementing Regulations to the Patent Cooperation Treaty of June 19, 1970 (PCT Implementing Regulations, SR 0.232.141.11). There are no other relevant (binding) provisions on the designation of inventors in the PCT Treaty or the Implementing Regulations.</w:t>
      </w:r>
    </w:p>
    <w:p w14:paraId="4E1C9F75" w14:textId="7184811D" w:rsidR="00775B68" w:rsidRPr="006A692C" w:rsidRDefault="005203B9">
      <w:pPr>
        <w:spacing w:before="276" w:after="462" w:line="312" w:lineRule="exact"/>
        <w:ind w:left="72" w:right="72"/>
        <w:jc w:val="both"/>
        <w:textAlignment w:val="baseline"/>
        <w:rPr>
          <w:rFonts w:ascii="Arial" w:eastAsia="Arial" w:hAnsi="Arial"/>
          <w:b/>
          <w:color w:val="000000"/>
          <w:spacing w:val="-6"/>
          <w:sz w:val="23"/>
        </w:rPr>
      </w:pPr>
      <w:r w:rsidRPr="006A692C">
        <w:rPr>
          <w:rFonts w:ascii="Arial" w:eastAsia="Arial" w:hAnsi="Arial"/>
          <w:b/>
          <w:color w:val="000000"/>
          <w:spacing w:val="-6"/>
          <w:sz w:val="23"/>
        </w:rPr>
        <w:t xml:space="preserve">3.3 </w:t>
      </w:r>
      <w:r w:rsidRPr="006A692C">
        <w:rPr>
          <w:rFonts w:ascii="Arial" w:eastAsia="Arial" w:hAnsi="Arial"/>
          <w:color w:val="000000"/>
          <w:spacing w:val="-6"/>
          <w:sz w:val="23"/>
        </w:rPr>
        <w:t xml:space="preserve">In the present case, the appellant names "DABUS, </w:t>
      </w:r>
      <w:proofErr w:type="gramStart"/>
      <w:r w:rsidRPr="006A692C">
        <w:rPr>
          <w:rFonts w:ascii="Arial" w:eastAsia="Arial" w:hAnsi="Arial"/>
          <w:color w:val="000000"/>
          <w:spacing w:val="-6"/>
          <w:sz w:val="23"/>
        </w:rPr>
        <w:t>The</w:t>
      </w:r>
      <w:proofErr w:type="gramEnd"/>
      <w:r w:rsidRPr="006A692C">
        <w:rPr>
          <w:rFonts w:ascii="Arial" w:eastAsia="Arial" w:hAnsi="Arial"/>
          <w:color w:val="000000"/>
          <w:spacing w:val="-6"/>
          <w:sz w:val="23"/>
        </w:rPr>
        <w:t xml:space="preserve"> invention was autonomously generated by an artificial intelligence." as the inventor in the PCT application. The Swiss patent application based on this reads "DABUS, </w:t>
      </w:r>
      <w:r w:rsidR="00A60A82">
        <w:rPr>
          <w:rFonts w:ascii="Arial" w:eastAsia="Arial" w:hAnsi="Arial"/>
          <w:color w:val="000000"/>
          <w:spacing w:val="-6"/>
          <w:sz w:val="23"/>
        </w:rPr>
        <w:t xml:space="preserve">die </w:t>
      </w:r>
      <w:proofErr w:type="spellStart"/>
      <w:r w:rsidR="00A60A82">
        <w:rPr>
          <w:rFonts w:ascii="Arial" w:eastAsia="Arial" w:hAnsi="Arial"/>
          <w:color w:val="000000"/>
          <w:spacing w:val="-6"/>
          <w:sz w:val="23"/>
        </w:rPr>
        <w:t>Erfindung</w:t>
      </w:r>
      <w:proofErr w:type="spellEnd"/>
      <w:r w:rsidR="00A60A82">
        <w:rPr>
          <w:rFonts w:ascii="Arial" w:eastAsia="Arial" w:hAnsi="Arial"/>
          <w:color w:val="000000"/>
          <w:spacing w:val="-6"/>
          <w:sz w:val="23"/>
        </w:rPr>
        <w:t xml:space="preserve"> </w:t>
      </w:r>
      <w:proofErr w:type="spellStart"/>
      <w:r w:rsidR="00A60A82">
        <w:rPr>
          <w:rFonts w:ascii="Arial" w:eastAsia="Arial" w:hAnsi="Arial"/>
          <w:color w:val="000000"/>
          <w:spacing w:val="-6"/>
          <w:sz w:val="23"/>
        </w:rPr>
        <w:t>wurde</w:t>
      </w:r>
      <w:proofErr w:type="spellEnd"/>
      <w:r w:rsidR="00A60A82">
        <w:rPr>
          <w:rFonts w:ascii="Arial" w:eastAsia="Arial" w:hAnsi="Arial"/>
          <w:color w:val="000000"/>
          <w:spacing w:val="-6"/>
          <w:sz w:val="23"/>
        </w:rPr>
        <w:t xml:space="preserve"> </w:t>
      </w:r>
      <w:proofErr w:type="spellStart"/>
      <w:r w:rsidR="00A60A82">
        <w:rPr>
          <w:rFonts w:ascii="Arial" w:eastAsia="Arial" w:hAnsi="Arial"/>
          <w:color w:val="000000"/>
          <w:spacing w:val="-6"/>
          <w:sz w:val="23"/>
        </w:rPr>
        <w:t>durch</w:t>
      </w:r>
      <w:proofErr w:type="spellEnd"/>
      <w:r w:rsidR="00A60A82">
        <w:rPr>
          <w:rFonts w:ascii="Arial" w:eastAsia="Arial" w:hAnsi="Arial"/>
          <w:color w:val="000000"/>
          <w:spacing w:val="-6"/>
          <w:sz w:val="23"/>
        </w:rPr>
        <w:t xml:space="preserve"> </w:t>
      </w:r>
      <w:proofErr w:type="spellStart"/>
      <w:r w:rsidR="00A60A82">
        <w:rPr>
          <w:rFonts w:ascii="Arial" w:eastAsia="Arial" w:hAnsi="Arial"/>
          <w:color w:val="000000"/>
          <w:spacing w:val="-6"/>
          <w:sz w:val="23"/>
        </w:rPr>
        <w:t>eine</w:t>
      </w:r>
      <w:proofErr w:type="spellEnd"/>
      <w:r w:rsidR="00A60A82">
        <w:rPr>
          <w:rFonts w:ascii="Arial" w:eastAsia="Arial" w:hAnsi="Arial"/>
          <w:color w:val="000000"/>
          <w:spacing w:val="-6"/>
          <w:sz w:val="23"/>
        </w:rPr>
        <w:t xml:space="preserve"> </w:t>
      </w:r>
      <w:proofErr w:type="spellStart"/>
      <w:r w:rsidR="00A60A82">
        <w:rPr>
          <w:rFonts w:ascii="Arial" w:eastAsia="Arial" w:hAnsi="Arial"/>
          <w:color w:val="000000"/>
          <w:spacing w:val="-6"/>
          <w:sz w:val="23"/>
        </w:rPr>
        <w:t>künstliche</w:t>
      </w:r>
      <w:proofErr w:type="spellEnd"/>
      <w:r w:rsidR="00A60A82">
        <w:rPr>
          <w:rFonts w:ascii="Arial" w:eastAsia="Arial" w:hAnsi="Arial"/>
          <w:color w:val="000000"/>
          <w:spacing w:val="-6"/>
          <w:sz w:val="23"/>
        </w:rPr>
        <w:t xml:space="preserve"> </w:t>
      </w:r>
      <w:proofErr w:type="spellStart"/>
      <w:r w:rsidR="00A60A82">
        <w:rPr>
          <w:rFonts w:ascii="Arial" w:eastAsia="Arial" w:hAnsi="Arial"/>
          <w:color w:val="000000"/>
          <w:spacing w:val="-6"/>
          <w:sz w:val="23"/>
        </w:rPr>
        <w:t>Intelligenz</w:t>
      </w:r>
      <w:proofErr w:type="spellEnd"/>
      <w:r w:rsidR="00A60A82">
        <w:rPr>
          <w:rFonts w:ascii="Arial" w:eastAsia="Arial" w:hAnsi="Arial"/>
          <w:color w:val="000000"/>
          <w:spacing w:val="-6"/>
          <w:sz w:val="23"/>
        </w:rPr>
        <w:t xml:space="preserve"> </w:t>
      </w:r>
      <w:proofErr w:type="spellStart"/>
      <w:r w:rsidR="00A60A82">
        <w:rPr>
          <w:rFonts w:ascii="Arial" w:eastAsia="Arial" w:hAnsi="Arial"/>
          <w:color w:val="000000"/>
          <w:spacing w:val="-6"/>
          <w:sz w:val="23"/>
        </w:rPr>
        <w:t>autonom</w:t>
      </w:r>
      <w:proofErr w:type="spellEnd"/>
      <w:r w:rsidR="00A60A82">
        <w:rPr>
          <w:rFonts w:ascii="Arial" w:eastAsia="Arial" w:hAnsi="Arial"/>
          <w:color w:val="000000"/>
          <w:spacing w:val="-6"/>
          <w:sz w:val="23"/>
        </w:rPr>
        <w:t xml:space="preserve"> </w:t>
      </w:r>
      <w:proofErr w:type="spellStart"/>
      <w:r w:rsidR="00A60A82">
        <w:rPr>
          <w:rFonts w:ascii="Arial" w:eastAsia="Arial" w:hAnsi="Arial"/>
          <w:color w:val="000000"/>
          <w:spacing w:val="-6"/>
          <w:sz w:val="23"/>
        </w:rPr>
        <w:t>generiert</w:t>
      </w:r>
      <w:proofErr w:type="spellEnd"/>
      <w:r w:rsidRPr="006A692C">
        <w:rPr>
          <w:rFonts w:ascii="Arial" w:eastAsia="Arial" w:hAnsi="Arial"/>
          <w:color w:val="000000"/>
          <w:spacing w:val="-6"/>
          <w:sz w:val="23"/>
        </w:rPr>
        <w:t xml:space="preserve">" in accordance with the text in the PCT application. </w:t>
      </w:r>
      <w:bookmarkStart w:id="0" w:name="_Hlk202432546"/>
      <w:r w:rsidRPr="006A692C">
        <w:rPr>
          <w:rFonts w:ascii="Arial" w:eastAsia="Arial" w:hAnsi="Arial"/>
          <w:color w:val="000000"/>
          <w:spacing w:val="-6"/>
          <w:sz w:val="23"/>
        </w:rPr>
        <w:t>Since the designation of the inventor in the PCT application is not binding due to the lack of corresponding provisions and there are also reasonable doubts that DABUS as an AI system is the inventor, the lower instance was right to examine the designation of the inventor.</w:t>
      </w:r>
      <w:bookmarkEnd w:id="0"/>
      <w:r w:rsidRPr="006A692C">
        <w:rPr>
          <w:rFonts w:ascii="Arial" w:eastAsia="Arial" w:hAnsi="Arial"/>
          <w:color w:val="000000"/>
          <w:spacing w:val="-6"/>
          <w:sz w:val="23"/>
        </w:rPr>
        <w:t xml:space="preserve"> The </w:t>
      </w:r>
      <w:proofErr w:type="spellStart"/>
      <w:r w:rsidR="00A60A82">
        <w:rPr>
          <w:rFonts w:ascii="Arial" w:eastAsia="Arial" w:hAnsi="Arial"/>
          <w:color w:val="000000"/>
          <w:spacing w:val="-6"/>
          <w:sz w:val="23"/>
        </w:rPr>
        <w:t>appelant</w:t>
      </w:r>
      <w:r w:rsidR="00E848E2">
        <w:rPr>
          <w:rFonts w:ascii="Arial" w:eastAsia="Arial" w:hAnsi="Arial"/>
          <w:color w:val="000000"/>
          <w:spacing w:val="-6"/>
          <w:sz w:val="23"/>
        </w:rPr>
        <w:t>’s</w:t>
      </w:r>
      <w:proofErr w:type="spellEnd"/>
      <w:r w:rsidRPr="006A692C">
        <w:rPr>
          <w:rFonts w:ascii="Arial" w:eastAsia="Arial" w:hAnsi="Arial"/>
          <w:color w:val="000000"/>
          <w:spacing w:val="-6"/>
          <w:sz w:val="23"/>
        </w:rPr>
        <w:t xml:space="preserve"> objections in this respect are therefore unfounded.</w:t>
      </w:r>
    </w:p>
    <w:p w14:paraId="3B1E2C63" w14:textId="77777777" w:rsidR="00775B68" w:rsidRPr="006A692C" w:rsidRDefault="00775B68">
      <w:pPr>
        <w:spacing w:before="276" w:after="462" w:line="312" w:lineRule="exact"/>
        <w:sectPr w:rsidR="00775B68" w:rsidRPr="006A692C">
          <w:pgSz w:w="11904" w:h="16834"/>
          <w:pgMar w:top="1520" w:right="1154" w:bottom="1138" w:left="3371" w:header="720" w:footer="720" w:gutter="0"/>
          <w:cols w:space="720"/>
        </w:sectPr>
      </w:pPr>
    </w:p>
    <w:p w14:paraId="0F99A67D" w14:textId="77777777" w:rsidR="00775B68" w:rsidRPr="006A692C" w:rsidRDefault="005203B9">
      <w:pPr>
        <w:spacing w:before="1" w:line="159" w:lineRule="exact"/>
        <w:textAlignment w:val="baseline"/>
        <w:rPr>
          <w:rFonts w:ascii="Arial" w:eastAsia="Arial" w:hAnsi="Arial"/>
          <w:color w:val="000000"/>
          <w:sz w:val="14"/>
        </w:rPr>
      </w:pPr>
      <w:r w:rsidRPr="006A692C">
        <w:rPr>
          <w:rFonts w:ascii="Arial" w:eastAsia="Arial" w:hAnsi="Arial"/>
          <w:color w:val="000000"/>
          <w:sz w:val="14"/>
        </w:rPr>
        <w:t>Page 6</w:t>
      </w:r>
    </w:p>
    <w:p w14:paraId="1494B8B1" w14:textId="77777777" w:rsidR="00775B68" w:rsidRPr="006A692C" w:rsidRDefault="00775B68">
      <w:pPr>
        <w:sectPr w:rsidR="00775B68" w:rsidRPr="006A692C">
          <w:type w:val="continuous"/>
          <w:pgSz w:w="11904" w:h="16834"/>
          <w:pgMar w:top="1520" w:right="1142" w:bottom="1138" w:left="10142" w:header="720" w:footer="720" w:gutter="0"/>
          <w:cols w:space="720"/>
        </w:sectPr>
      </w:pPr>
    </w:p>
    <w:p w14:paraId="287E2961" w14:textId="77777777" w:rsidR="00775B68" w:rsidRPr="006A692C" w:rsidRDefault="005203B9">
      <w:pPr>
        <w:spacing w:before="15" w:line="161" w:lineRule="exact"/>
        <w:ind w:left="72" w:right="72"/>
        <w:jc w:val="right"/>
        <w:textAlignment w:val="baseline"/>
        <w:rPr>
          <w:rFonts w:ascii="Arial" w:eastAsia="Arial" w:hAnsi="Arial"/>
          <w:color w:val="000000"/>
          <w:spacing w:val="-1"/>
          <w:sz w:val="14"/>
        </w:rPr>
      </w:pPr>
      <w:r w:rsidRPr="006A692C">
        <w:rPr>
          <w:rFonts w:ascii="Arial" w:eastAsia="Arial" w:hAnsi="Arial"/>
          <w:color w:val="000000"/>
          <w:spacing w:val="-1"/>
          <w:sz w:val="14"/>
        </w:rPr>
        <w:lastRenderedPageBreak/>
        <w:t>B-2532/2024</w:t>
      </w:r>
    </w:p>
    <w:p w14:paraId="0B06483B" w14:textId="77777777" w:rsidR="00775B68" w:rsidRPr="006A692C" w:rsidRDefault="005203B9">
      <w:pPr>
        <w:spacing w:before="327" w:line="261" w:lineRule="exact"/>
        <w:ind w:left="72" w:right="72"/>
        <w:textAlignment w:val="baseline"/>
        <w:rPr>
          <w:rFonts w:ascii="Arial" w:eastAsia="Arial" w:hAnsi="Arial"/>
          <w:b/>
          <w:color w:val="000000"/>
          <w:sz w:val="23"/>
        </w:rPr>
      </w:pPr>
      <w:r w:rsidRPr="006A692C">
        <w:rPr>
          <w:rFonts w:ascii="Arial" w:eastAsia="Arial" w:hAnsi="Arial"/>
          <w:b/>
          <w:color w:val="000000"/>
          <w:sz w:val="23"/>
        </w:rPr>
        <w:t>4.</w:t>
      </w:r>
    </w:p>
    <w:p w14:paraId="0B0DB8AF" w14:textId="495F9E3E" w:rsidR="00775B68" w:rsidRPr="006A692C" w:rsidRDefault="005203B9">
      <w:pPr>
        <w:spacing w:before="287" w:line="311" w:lineRule="exact"/>
        <w:ind w:left="72" w:right="72"/>
        <w:jc w:val="both"/>
        <w:textAlignment w:val="baseline"/>
        <w:rPr>
          <w:rFonts w:ascii="Arial" w:eastAsia="Arial" w:hAnsi="Arial"/>
          <w:b/>
          <w:color w:val="000000"/>
          <w:spacing w:val="-7"/>
          <w:sz w:val="23"/>
        </w:rPr>
      </w:pPr>
      <w:r w:rsidRPr="006A692C">
        <w:rPr>
          <w:rFonts w:ascii="Arial" w:eastAsia="Arial" w:hAnsi="Arial"/>
          <w:b/>
          <w:color w:val="000000"/>
          <w:spacing w:val="-7"/>
          <w:sz w:val="23"/>
        </w:rPr>
        <w:t xml:space="preserve">4.1 </w:t>
      </w:r>
      <w:r w:rsidRPr="006A692C">
        <w:rPr>
          <w:rFonts w:ascii="Arial" w:eastAsia="Arial" w:hAnsi="Arial"/>
          <w:color w:val="000000"/>
          <w:spacing w:val="-7"/>
          <w:sz w:val="23"/>
        </w:rPr>
        <w:t xml:space="preserve">Furthermore, the appellant claims that the lower court did not interpret Art. 5 </w:t>
      </w:r>
      <w:proofErr w:type="spellStart"/>
      <w:r w:rsidRPr="006A692C">
        <w:rPr>
          <w:rFonts w:ascii="Arial" w:eastAsia="Arial" w:hAnsi="Arial"/>
          <w:color w:val="000000"/>
          <w:spacing w:val="-7"/>
          <w:sz w:val="23"/>
        </w:rPr>
        <w:t>PatG</w:t>
      </w:r>
      <w:proofErr w:type="spellEnd"/>
      <w:r w:rsidRPr="006A692C">
        <w:rPr>
          <w:rFonts w:ascii="Arial" w:eastAsia="Arial" w:hAnsi="Arial"/>
          <w:color w:val="000000"/>
          <w:spacing w:val="-7"/>
          <w:sz w:val="23"/>
        </w:rPr>
        <w:t xml:space="preserve"> correctly. The law </w:t>
      </w:r>
      <w:r w:rsidR="007113B8">
        <w:rPr>
          <w:rFonts w:ascii="Arial" w:eastAsia="Arial" w:hAnsi="Arial"/>
          <w:color w:val="000000"/>
          <w:spacing w:val="-7"/>
          <w:sz w:val="23"/>
        </w:rPr>
        <w:t>would</w:t>
      </w:r>
      <w:r w:rsidRPr="006A692C">
        <w:rPr>
          <w:rFonts w:ascii="Arial" w:eastAsia="Arial" w:hAnsi="Arial"/>
          <w:color w:val="000000"/>
          <w:spacing w:val="-7"/>
          <w:sz w:val="23"/>
        </w:rPr>
        <w:t xml:space="preserve"> not stipulate that a natural person must be registered as an inventor. Therefore, the AI system "DABUS" could also be named (main request). A patent application without naming an inventor </w:t>
      </w:r>
      <w:r w:rsidR="007113B8">
        <w:rPr>
          <w:rFonts w:ascii="Arial" w:eastAsia="Arial" w:hAnsi="Arial"/>
          <w:color w:val="000000"/>
          <w:spacing w:val="-7"/>
          <w:sz w:val="23"/>
        </w:rPr>
        <w:t>would</w:t>
      </w:r>
      <w:r w:rsidRPr="006A692C">
        <w:rPr>
          <w:rFonts w:ascii="Arial" w:eastAsia="Arial" w:hAnsi="Arial"/>
          <w:color w:val="000000"/>
          <w:spacing w:val="-7"/>
          <w:sz w:val="23"/>
        </w:rPr>
        <w:t xml:space="preserve"> also</w:t>
      </w:r>
      <w:r w:rsidR="007113B8">
        <w:rPr>
          <w:rFonts w:ascii="Arial" w:eastAsia="Arial" w:hAnsi="Arial"/>
          <w:color w:val="000000"/>
          <w:spacing w:val="-7"/>
          <w:sz w:val="23"/>
        </w:rPr>
        <w:t xml:space="preserve"> be</w:t>
      </w:r>
      <w:r w:rsidRPr="006A692C">
        <w:rPr>
          <w:rFonts w:ascii="Arial" w:eastAsia="Arial" w:hAnsi="Arial"/>
          <w:color w:val="000000"/>
          <w:spacing w:val="-7"/>
          <w:sz w:val="23"/>
        </w:rPr>
        <w:t xml:space="preserve"> possible (auxiliary request 1), as no personal rights need to be protected without the involvement of a natural person. Finally, the appellant could also be registered as the inventor because he is the owner of the AI system (auxiliary request 2</w:t>
      </w:r>
      <w:proofErr w:type="gramStart"/>
      <w:r w:rsidRPr="006A692C">
        <w:rPr>
          <w:rFonts w:ascii="Arial" w:eastAsia="Arial" w:hAnsi="Arial"/>
          <w:color w:val="000000"/>
          <w:spacing w:val="-7"/>
          <w:sz w:val="23"/>
        </w:rPr>
        <w:t>)</w:t>
      </w:r>
      <w:proofErr w:type="gramEnd"/>
      <w:r w:rsidRPr="006A692C">
        <w:rPr>
          <w:rFonts w:ascii="Arial" w:eastAsia="Arial" w:hAnsi="Arial"/>
          <w:color w:val="000000"/>
          <w:spacing w:val="-7"/>
          <w:sz w:val="23"/>
        </w:rPr>
        <w:t xml:space="preserve"> or the case should be </w:t>
      </w:r>
      <w:r w:rsidR="007113B8">
        <w:rPr>
          <w:rFonts w:ascii="Arial" w:eastAsia="Arial" w:hAnsi="Arial"/>
          <w:color w:val="000000"/>
          <w:spacing w:val="-7"/>
          <w:sz w:val="23"/>
        </w:rPr>
        <w:t>remitted</w:t>
      </w:r>
      <w:r w:rsidRPr="006A692C">
        <w:rPr>
          <w:rFonts w:ascii="Arial" w:eastAsia="Arial" w:hAnsi="Arial"/>
          <w:color w:val="000000"/>
          <w:spacing w:val="-7"/>
          <w:sz w:val="23"/>
        </w:rPr>
        <w:t xml:space="preserve"> back to the lower instance for reassessment (auxiliary request 3). Thus, the lower </w:t>
      </w:r>
      <w:r w:rsidR="007113B8">
        <w:rPr>
          <w:rFonts w:ascii="Arial" w:eastAsia="Arial" w:hAnsi="Arial"/>
          <w:color w:val="000000"/>
          <w:spacing w:val="-7"/>
          <w:sz w:val="23"/>
        </w:rPr>
        <w:t>instance</w:t>
      </w:r>
      <w:r w:rsidRPr="006A692C">
        <w:rPr>
          <w:rFonts w:ascii="Arial" w:eastAsia="Arial" w:hAnsi="Arial"/>
          <w:color w:val="000000"/>
          <w:spacing w:val="-7"/>
          <w:sz w:val="23"/>
        </w:rPr>
        <w:t xml:space="preserve"> </w:t>
      </w:r>
      <w:r w:rsidR="007113B8">
        <w:rPr>
          <w:rFonts w:ascii="Arial" w:eastAsia="Arial" w:hAnsi="Arial"/>
          <w:color w:val="000000"/>
          <w:spacing w:val="-7"/>
          <w:sz w:val="23"/>
        </w:rPr>
        <w:t xml:space="preserve">would have </w:t>
      </w:r>
      <w:r w:rsidRPr="006A692C">
        <w:rPr>
          <w:rFonts w:ascii="Arial" w:eastAsia="Arial" w:hAnsi="Arial"/>
          <w:color w:val="000000"/>
          <w:spacing w:val="-7"/>
          <w:sz w:val="23"/>
        </w:rPr>
        <w:t>wrongly</w:t>
      </w:r>
      <w:r w:rsidR="007113B8">
        <w:rPr>
          <w:rFonts w:ascii="Arial" w:eastAsia="Arial" w:hAnsi="Arial"/>
          <w:color w:val="000000"/>
          <w:spacing w:val="-7"/>
          <w:sz w:val="23"/>
        </w:rPr>
        <w:t xml:space="preserve"> </w:t>
      </w:r>
      <w:r w:rsidRPr="006A692C">
        <w:rPr>
          <w:rFonts w:ascii="Arial" w:eastAsia="Arial" w:hAnsi="Arial"/>
          <w:color w:val="000000"/>
          <w:spacing w:val="-7"/>
          <w:sz w:val="23"/>
        </w:rPr>
        <w:t>rejected the application.</w:t>
      </w:r>
    </w:p>
    <w:p w14:paraId="2872BC5C" w14:textId="78B86C0E" w:rsidR="00775B68" w:rsidRPr="006A692C" w:rsidRDefault="005203B9">
      <w:pPr>
        <w:spacing w:before="289" w:line="311" w:lineRule="exact"/>
        <w:ind w:left="72" w:right="72"/>
        <w:jc w:val="both"/>
        <w:textAlignment w:val="baseline"/>
        <w:rPr>
          <w:rFonts w:ascii="Arial" w:eastAsia="Arial" w:hAnsi="Arial"/>
          <w:color w:val="000000"/>
          <w:spacing w:val="-4"/>
          <w:sz w:val="23"/>
        </w:rPr>
      </w:pPr>
      <w:r w:rsidRPr="006A692C">
        <w:rPr>
          <w:rFonts w:ascii="Arial" w:eastAsia="Arial" w:hAnsi="Arial"/>
          <w:color w:val="000000"/>
          <w:spacing w:val="-4"/>
          <w:sz w:val="23"/>
        </w:rPr>
        <w:t xml:space="preserve">In contrast, the lower </w:t>
      </w:r>
      <w:r w:rsidR="007113B8">
        <w:rPr>
          <w:rFonts w:ascii="Arial" w:eastAsia="Arial" w:hAnsi="Arial"/>
          <w:color w:val="000000"/>
          <w:spacing w:val="-4"/>
          <w:sz w:val="23"/>
        </w:rPr>
        <w:t>instance</w:t>
      </w:r>
      <w:r w:rsidRPr="006A692C">
        <w:rPr>
          <w:rFonts w:ascii="Arial" w:eastAsia="Arial" w:hAnsi="Arial"/>
          <w:color w:val="000000"/>
          <w:spacing w:val="-4"/>
          <w:sz w:val="23"/>
        </w:rPr>
        <w:t xml:space="preserve"> is of the opinion that a natural person must be registered as the inventor in accordance with Art. 5 </w:t>
      </w:r>
      <w:proofErr w:type="spellStart"/>
      <w:r w:rsidRPr="006A692C">
        <w:rPr>
          <w:rFonts w:ascii="Arial" w:eastAsia="Arial" w:hAnsi="Arial"/>
          <w:color w:val="000000"/>
          <w:spacing w:val="-4"/>
          <w:sz w:val="23"/>
        </w:rPr>
        <w:t>PatG</w:t>
      </w:r>
      <w:proofErr w:type="spellEnd"/>
      <w:r w:rsidRPr="006A692C">
        <w:rPr>
          <w:rFonts w:ascii="Arial" w:eastAsia="Arial" w:hAnsi="Arial"/>
          <w:color w:val="000000"/>
          <w:spacing w:val="-4"/>
          <w:sz w:val="23"/>
        </w:rPr>
        <w:t xml:space="preserve">. The naming </w:t>
      </w:r>
      <w:r w:rsidR="007113B8">
        <w:rPr>
          <w:rFonts w:ascii="Arial" w:eastAsia="Arial" w:hAnsi="Arial"/>
          <w:color w:val="000000"/>
          <w:spacing w:val="-4"/>
          <w:sz w:val="23"/>
        </w:rPr>
        <w:t>would be</w:t>
      </w:r>
      <w:r w:rsidRPr="006A692C">
        <w:rPr>
          <w:rFonts w:ascii="Arial" w:eastAsia="Arial" w:hAnsi="Arial"/>
          <w:color w:val="000000"/>
          <w:spacing w:val="-4"/>
          <w:sz w:val="23"/>
        </w:rPr>
        <w:t xml:space="preserve"> necessary and an entry without naming the inventor </w:t>
      </w:r>
      <w:r w:rsidR="007113B8">
        <w:rPr>
          <w:rFonts w:ascii="Arial" w:eastAsia="Arial" w:hAnsi="Arial"/>
          <w:color w:val="000000"/>
          <w:spacing w:val="-4"/>
          <w:sz w:val="23"/>
        </w:rPr>
        <w:t>would</w:t>
      </w:r>
      <w:r w:rsidRPr="006A692C">
        <w:rPr>
          <w:rFonts w:ascii="Arial" w:eastAsia="Arial" w:hAnsi="Arial"/>
          <w:color w:val="000000"/>
          <w:spacing w:val="-4"/>
          <w:sz w:val="23"/>
        </w:rPr>
        <w:t xml:space="preserve"> not </w:t>
      </w:r>
      <w:r w:rsidR="007113B8">
        <w:rPr>
          <w:rFonts w:ascii="Arial" w:eastAsia="Arial" w:hAnsi="Arial"/>
          <w:color w:val="000000"/>
          <w:spacing w:val="-4"/>
          <w:sz w:val="23"/>
        </w:rPr>
        <w:t xml:space="preserve">be </w:t>
      </w:r>
      <w:r w:rsidRPr="006A692C">
        <w:rPr>
          <w:rFonts w:ascii="Arial" w:eastAsia="Arial" w:hAnsi="Arial"/>
          <w:color w:val="000000"/>
          <w:spacing w:val="-4"/>
          <w:sz w:val="23"/>
        </w:rPr>
        <w:t xml:space="preserve">admissible. However, mere ownership of the AI system </w:t>
      </w:r>
      <w:r w:rsidR="007113B8">
        <w:rPr>
          <w:rFonts w:ascii="Arial" w:eastAsia="Arial" w:hAnsi="Arial"/>
          <w:color w:val="000000"/>
          <w:spacing w:val="-4"/>
          <w:sz w:val="23"/>
        </w:rPr>
        <w:t>would</w:t>
      </w:r>
      <w:r w:rsidRPr="006A692C">
        <w:rPr>
          <w:rFonts w:ascii="Arial" w:eastAsia="Arial" w:hAnsi="Arial"/>
          <w:color w:val="000000"/>
          <w:spacing w:val="-4"/>
          <w:sz w:val="23"/>
        </w:rPr>
        <w:t xml:space="preserve"> not</w:t>
      </w:r>
      <w:r w:rsidR="007113B8">
        <w:rPr>
          <w:rFonts w:ascii="Arial" w:eastAsia="Arial" w:hAnsi="Arial"/>
          <w:color w:val="000000"/>
          <w:spacing w:val="-4"/>
          <w:sz w:val="23"/>
        </w:rPr>
        <w:t xml:space="preserve"> be</w:t>
      </w:r>
      <w:r w:rsidRPr="006A692C">
        <w:rPr>
          <w:rFonts w:ascii="Arial" w:eastAsia="Arial" w:hAnsi="Arial"/>
          <w:color w:val="000000"/>
          <w:spacing w:val="-4"/>
          <w:sz w:val="23"/>
        </w:rPr>
        <w:t xml:space="preserve"> sufficient as a contribution to the invention.</w:t>
      </w:r>
    </w:p>
    <w:p w14:paraId="54B0E465" w14:textId="0377564C" w:rsidR="00775B68" w:rsidRPr="006A692C" w:rsidRDefault="005203B9">
      <w:pPr>
        <w:spacing w:before="284" w:line="311" w:lineRule="exact"/>
        <w:ind w:left="72" w:right="72"/>
        <w:jc w:val="both"/>
        <w:textAlignment w:val="baseline"/>
        <w:rPr>
          <w:rFonts w:ascii="Arial" w:eastAsia="Arial" w:hAnsi="Arial"/>
          <w:b/>
          <w:color w:val="000000"/>
          <w:spacing w:val="-8"/>
          <w:sz w:val="23"/>
        </w:rPr>
      </w:pPr>
      <w:r w:rsidRPr="006A692C">
        <w:rPr>
          <w:rFonts w:ascii="Arial" w:eastAsia="Arial" w:hAnsi="Arial"/>
          <w:b/>
          <w:color w:val="000000"/>
          <w:spacing w:val="-8"/>
          <w:sz w:val="23"/>
        </w:rPr>
        <w:t xml:space="preserve">4.2 </w:t>
      </w:r>
      <w:r w:rsidRPr="006A692C">
        <w:rPr>
          <w:rFonts w:ascii="Arial" w:eastAsia="Arial" w:hAnsi="Arial"/>
          <w:color w:val="000000"/>
          <w:spacing w:val="-8"/>
          <w:sz w:val="23"/>
        </w:rPr>
        <w:t xml:space="preserve">The right to the patent belongs to the inventor, his legal successor or the third party to whom the invention belongs on another legal basis (Art. 3 para. 1 </w:t>
      </w:r>
      <w:proofErr w:type="spellStart"/>
      <w:r w:rsidRPr="006A692C">
        <w:rPr>
          <w:rFonts w:ascii="Arial" w:eastAsia="Arial" w:hAnsi="Arial"/>
          <w:color w:val="000000"/>
          <w:spacing w:val="-8"/>
          <w:sz w:val="23"/>
        </w:rPr>
        <w:t>PatA</w:t>
      </w:r>
      <w:proofErr w:type="spellEnd"/>
      <w:r w:rsidRPr="006A692C">
        <w:rPr>
          <w:rFonts w:ascii="Arial" w:eastAsia="Arial" w:hAnsi="Arial"/>
          <w:color w:val="000000"/>
          <w:spacing w:val="-8"/>
          <w:sz w:val="23"/>
        </w:rPr>
        <w:t xml:space="preserve">). If several persons have jointly made an invention, they are jointly entitled to the right (Art. 3 para. 2 </w:t>
      </w:r>
      <w:proofErr w:type="spellStart"/>
      <w:r w:rsidRPr="006A692C">
        <w:rPr>
          <w:rFonts w:ascii="Arial" w:eastAsia="Arial" w:hAnsi="Arial"/>
          <w:color w:val="000000"/>
          <w:spacing w:val="-8"/>
          <w:sz w:val="23"/>
        </w:rPr>
        <w:t>PatA</w:t>
      </w:r>
      <w:proofErr w:type="spellEnd"/>
      <w:r w:rsidRPr="006A692C">
        <w:rPr>
          <w:rFonts w:ascii="Arial" w:eastAsia="Arial" w:hAnsi="Arial"/>
          <w:color w:val="000000"/>
          <w:spacing w:val="-8"/>
          <w:sz w:val="23"/>
        </w:rPr>
        <w:t xml:space="preserve">). In proceedings before the Swiss Federal Institute of Intellectual Property, the patent applicant is deemed to be entitled to apply for the grant of the patent (Art. 4 </w:t>
      </w:r>
      <w:proofErr w:type="spellStart"/>
      <w:r w:rsidRPr="006A692C">
        <w:rPr>
          <w:rFonts w:ascii="Arial" w:eastAsia="Arial" w:hAnsi="Arial"/>
          <w:color w:val="000000"/>
          <w:spacing w:val="-8"/>
          <w:sz w:val="23"/>
        </w:rPr>
        <w:t>PatA</w:t>
      </w:r>
      <w:proofErr w:type="spellEnd"/>
      <w:r w:rsidRPr="006A692C">
        <w:rPr>
          <w:rFonts w:ascii="Arial" w:eastAsia="Arial" w:hAnsi="Arial"/>
          <w:color w:val="000000"/>
          <w:spacing w:val="-8"/>
          <w:sz w:val="23"/>
        </w:rPr>
        <w:t xml:space="preserve">). The patent applicant must name the inventor in writing to the </w:t>
      </w:r>
      <w:r w:rsidR="007113B8">
        <w:rPr>
          <w:rFonts w:ascii="Arial" w:eastAsia="Arial" w:hAnsi="Arial"/>
          <w:color w:val="000000"/>
          <w:spacing w:val="-8"/>
          <w:sz w:val="23"/>
        </w:rPr>
        <w:t>IGE</w:t>
      </w:r>
      <w:r w:rsidRPr="006A692C">
        <w:rPr>
          <w:rFonts w:ascii="Arial" w:eastAsia="Arial" w:hAnsi="Arial"/>
          <w:color w:val="000000"/>
          <w:spacing w:val="-8"/>
          <w:sz w:val="23"/>
        </w:rPr>
        <w:t xml:space="preserve"> (Art. 5 para. 1 </w:t>
      </w:r>
      <w:proofErr w:type="spellStart"/>
      <w:r w:rsidRPr="006A692C">
        <w:rPr>
          <w:rFonts w:ascii="Arial" w:eastAsia="Arial" w:hAnsi="Arial"/>
          <w:color w:val="000000"/>
          <w:spacing w:val="-8"/>
          <w:sz w:val="23"/>
        </w:rPr>
        <w:t>PatA</w:t>
      </w:r>
      <w:proofErr w:type="spellEnd"/>
      <w:r w:rsidRPr="006A692C">
        <w:rPr>
          <w:rFonts w:ascii="Arial" w:eastAsia="Arial" w:hAnsi="Arial"/>
          <w:color w:val="000000"/>
          <w:spacing w:val="-8"/>
          <w:sz w:val="23"/>
        </w:rPr>
        <w:t xml:space="preserve">). The inventor must be named in a special document with their surname, first name and place of residence (Art. 34 para. 1 </w:t>
      </w:r>
      <w:proofErr w:type="spellStart"/>
      <w:r w:rsidRPr="006A692C">
        <w:rPr>
          <w:rFonts w:ascii="Arial" w:eastAsia="Arial" w:hAnsi="Arial"/>
          <w:color w:val="000000"/>
          <w:spacing w:val="-8"/>
          <w:sz w:val="23"/>
        </w:rPr>
        <w:t>PatV</w:t>
      </w:r>
      <w:proofErr w:type="spellEnd"/>
      <w:r w:rsidRPr="006A692C">
        <w:rPr>
          <w:rFonts w:ascii="Arial" w:eastAsia="Arial" w:hAnsi="Arial"/>
          <w:color w:val="000000"/>
          <w:spacing w:val="-8"/>
          <w:sz w:val="23"/>
        </w:rPr>
        <w:t xml:space="preserve">). The person named by the patent applicant is listed as the inventor in the patent register, in the publication of the patent application and the patent grant, and in the patent </w:t>
      </w:r>
      <w:r w:rsidR="007113B8">
        <w:rPr>
          <w:rFonts w:ascii="Arial" w:eastAsia="Arial" w:hAnsi="Arial"/>
          <w:color w:val="000000"/>
          <w:spacing w:val="-8"/>
          <w:sz w:val="23"/>
        </w:rPr>
        <w:t>document</w:t>
      </w:r>
      <w:r w:rsidRPr="006A692C">
        <w:rPr>
          <w:rFonts w:ascii="Arial" w:eastAsia="Arial" w:hAnsi="Arial"/>
          <w:color w:val="000000"/>
          <w:spacing w:val="-8"/>
          <w:sz w:val="23"/>
        </w:rPr>
        <w:t xml:space="preserve"> (Art. 5 para. 2 </w:t>
      </w:r>
      <w:proofErr w:type="spellStart"/>
      <w:r w:rsidRPr="006A692C">
        <w:rPr>
          <w:rFonts w:ascii="Arial" w:eastAsia="Arial" w:hAnsi="Arial"/>
          <w:color w:val="000000"/>
          <w:spacing w:val="-8"/>
          <w:sz w:val="23"/>
        </w:rPr>
        <w:t>PatA</w:t>
      </w:r>
      <w:proofErr w:type="spellEnd"/>
      <w:r w:rsidRPr="006A692C">
        <w:rPr>
          <w:rFonts w:ascii="Arial" w:eastAsia="Arial" w:hAnsi="Arial"/>
          <w:color w:val="000000"/>
          <w:spacing w:val="-8"/>
          <w:sz w:val="23"/>
        </w:rPr>
        <w:t>).</w:t>
      </w:r>
    </w:p>
    <w:p w14:paraId="2136E1C4" w14:textId="77777777" w:rsidR="00775B68" w:rsidRPr="006A692C" w:rsidRDefault="005203B9">
      <w:pPr>
        <w:spacing w:before="288" w:after="506" w:line="311" w:lineRule="exact"/>
        <w:ind w:left="72" w:right="72"/>
        <w:jc w:val="both"/>
        <w:textAlignment w:val="baseline"/>
        <w:rPr>
          <w:rFonts w:ascii="Arial" w:eastAsia="Arial" w:hAnsi="Arial"/>
          <w:b/>
          <w:color w:val="000000"/>
          <w:spacing w:val="-5"/>
          <w:sz w:val="23"/>
        </w:rPr>
      </w:pPr>
      <w:r w:rsidRPr="006A692C">
        <w:rPr>
          <w:rFonts w:ascii="Arial" w:eastAsia="Arial" w:hAnsi="Arial"/>
          <w:b/>
          <w:color w:val="000000"/>
          <w:spacing w:val="-5"/>
          <w:sz w:val="23"/>
        </w:rPr>
        <w:t xml:space="preserve">4.3 </w:t>
      </w:r>
      <w:r w:rsidRPr="006A692C">
        <w:rPr>
          <w:rFonts w:ascii="Arial" w:eastAsia="Arial" w:hAnsi="Arial"/>
          <w:color w:val="000000"/>
          <w:spacing w:val="-5"/>
          <w:sz w:val="23"/>
        </w:rPr>
        <w:t xml:space="preserve">The term </w:t>
      </w:r>
      <w:r w:rsidRPr="006A692C">
        <w:rPr>
          <w:rFonts w:ascii="Arial" w:eastAsia="Arial" w:hAnsi="Arial"/>
          <w:i/>
          <w:color w:val="000000"/>
          <w:spacing w:val="-5"/>
          <w:sz w:val="23"/>
        </w:rPr>
        <w:t xml:space="preserve">inventor </w:t>
      </w:r>
      <w:r w:rsidRPr="006A692C">
        <w:rPr>
          <w:rFonts w:ascii="Arial" w:eastAsia="Arial" w:hAnsi="Arial"/>
          <w:color w:val="000000"/>
          <w:spacing w:val="-5"/>
          <w:sz w:val="23"/>
        </w:rPr>
        <w:t>is not defined in the law. The Federal Patent Court describes the inventor as a person who is the author of the claimed invention, i.e. who has recognized the inventive concept and developed it into an instruction for technical action through creative activity (Federal Patent Court judgment 02015_009 of 21 March 2018, E. 5.1 - Heat exchanger element). The prevailing doctrine also advocates a concept of inventor limited to natural persons on the grounds that the development of an invention requires an intellectual</w:t>
      </w:r>
    </w:p>
    <w:p w14:paraId="517FE555" w14:textId="77777777" w:rsidR="00775B68" w:rsidRPr="006A692C" w:rsidRDefault="00775B68">
      <w:pPr>
        <w:spacing w:before="288" w:after="506" w:line="311" w:lineRule="exact"/>
        <w:sectPr w:rsidR="00775B68" w:rsidRPr="006A692C">
          <w:pgSz w:w="11904" w:h="16834"/>
          <w:pgMar w:top="1520" w:right="1153" w:bottom="1118" w:left="3372" w:header="720" w:footer="720" w:gutter="0"/>
          <w:cols w:space="720"/>
        </w:sectPr>
      </w:pPr>
    </w:p>
    <w:p w14:paraId="328DD282" w14:textId="77777777" w:rsidR="00775B68" w:rsidRPr="006A692C" w:rsidRDefault="005203B9">
      <w:pPr>
        <w:spacing w:before="2" w:line="161" w:lineRule="exact"/>
        <w:textAlignment w:val="baseline"/>
        <w:rPr>
          <w:rFonts w:ascii="Arial" w:eastAsia="Arial" w:hAnsi="Arial"/>
          <w:color w:val="000000"/>
          <w:sz w:val="14"/>
        </w:rPr>
      </w:pPr>
      <w:r w:rsidRPr="006A692C">
        <w:rPr>
          <w:rFonts w:ascii="Arial" w:eastAsia="Arial" w:hAnsi="Arial"/>
          <w:color w:val="000000"/>
          <w:sz w:val="14"/>
        </w:rPr>
        <w:t>Page 7</w:t>
      </w:r>
    </w:p>
    <w:p w14:paraId="05D19CE6" w14:textId="77777777" w:rsidR="00775B68" w:rsidRPr="006A692C" w:rsidRDefault="00775B68">
      <w:pPr>
        <w:sectPr w:rsidR="00775B68" w:rsidRPr="006A692C">
          <w:type w:val="continuous"/>
          <w:pgSz w:w="11904" w:h="16834"/>
          <w:pgMar w:top="1520" w:right="1151" w:bottom="1118" w:left="10133" w:header="720" w:footer="720" w:gutter="0"/>
          <w:cols w:space="720"/>
        </w:sectPr>
      </w:pPr>
    </w:p>
    <w:p w14:paraId="557CC499" w14:textId="77777777" w:rsidR="00775B68" w:rsidRPr="006A692C" w:rsidRDefault="005203B9">
      <w:pPr>
        <w:spacing w:before="5" w:line="161" w:lineRule="exact"/>
        <w:ind w:left="72" w:right="72"/>
        <w:jc w:val="right"/>
        <w:textAlignment w:val="baseline"/>
        <w:rPr>
          <w:rFonts w:ascii="Arial" w:eastAsia="Arial" w:hAnsi="Arial"/>
          <w:color w:val="000000"/>
          <w:spacing w:val="-1"/>
          <w:sz w:val="14"/>
        </w:rPr>
      </w:pPr>
      <w:r w:rsidRPr="006A692C">
        <w:rPr>
          <w:rFonts w:ascii="Arial" w:eastAsia="Arial" w:hAnsi="Arial"/>
          <w:color w:val="000000"/>
          <w:spacing w:val="-1"/>
          <w:sz w:val="14"/>
        </w:rPr>
        <w:lastRenderedPageBreak/>
        <w:t>B-2532/2024</w:t>
      </w:r>
    </w:p>
    <w:p w14:paraId="2E8EFF65" w14:textId="63907272" w:rsidR="00775B68" w:rsidRPr="006A692C" w:rsidRDefault="007113B8">
      <w:pPr>
        <w:spacing w:before="262" w:line="312" w:lineRule="exact"/>
        <w:ind w:left="72" w:right="72"/>
        <w:jc w:val="both"/>
        <w:textAlignment w:val="baseline"/>
        <w:rPr>
          <w:rFonts w:ascii="Arial" w:eastAsia="Arial" w:hAnsi="Arial"/>
          <w:color w:val="000000"/>
          <w:spacing w:val="-10"/>
          <w:sz w:val="23"/>
        </w:rPr>
      </w:pPr>
      <w:r>
        <w:rPr>
          <w:rFonts w:ascii="Arial" w:eastAsia="Arial" w:hAnsi="Arial"/>
          <w:color w:val="000000"/>
          <w:spacing w:val="-10"/>
          <w:sz w:val="23"/>
        </w:rPr>
        <w:t>a</w:t>
      </w:r>
      <w:r w:rsidR="005203B9" w:rsidRPr="006A692C">
        <w:rPr>
          <w:rFonts w:ascii="Arial" w:eastAsia="Arial" w:hAnsi="Arial"/>
          <w:color w:val="000000"/>
          <w:spacing w:val="-10"/>
          <w:sz w:val="23"/>
        </w:rPr>
        <w:t xml:space="preserve">ct of creation (TOBIAS BREMI, in: SHK, Schweizer/Zech [eds.], Art. 3 para. </w:t>
      </w:r>
      <w:r w:rsidR="005203B9">
        <w:rPr>
          <w:rFonts w:ascii="Arial" w:eastAsia="Arial" w:hAnsi="Arial"/>
          <w:color w:val="000000"/>
          <w:spacing w:val="-10"/>
          <w:sz w:val="23"/>
          <w:lang w:val="de-DE"/>
        </w:rPr>
        <w:t xml:space="preserve">25; HILTI/KÖPF/STAUBER/CARREIRA, Schweizerisches und europäisches Patent- und Patentprozessrecht, 4th ed, p. 170 f.; PETER V. KUNZ, Wirtschaftsrecht, 2019, 5,464 f.; MARBAcH/DucREY/WILD, Immaterialgüter-und Wettbewerbsrecht, 2017, para. 103, CYRIL DÖRFLER, Das Schöpferprinzip im Immaterialgüterrecht, 2024, 20 f.; cf. also THIERRY CALAME, in: </w:t>
      </w:r>
      <w:proofErr w:type="gramStart"/>
      <w:r w:rsidR="005203B9">
        <w:rPr>
          <w:rFonts w:ascii="Arial" w:eastAsia="Arial" w:hAnsi="Arial"/>
          <w:color w:val="000000"/>
          <w:spacing w:val="-10"/>
          <w:sz w:val="23"/>
          <w:lang w:val="de-DE"/>
        </w:rPr>
        <w:t>Schweizerisches</w:t>
      </w:r>
      <w:proofErr w:type="gramEnd"/>
      <w:r w:rsidR="005203B9">
        <w:rPr>
          <w:rFonts w:ascii="Arial" w:eastAsia="Arial" w:hAnsi="Arial"/>
          <w:color w:val="000000"/>
          <w:spacing w:val="-10"/>
          <w:sz w:val="23"/>
          <w:lang w:val="de-DE"/>
        </w:rPr>
        <w:t xml:space="preserve"> Immaterialgüter- und Wettbewerbsrecht, IV, Von Bü-ren/David [ed.], p. 176, who speaks of </w:t>
      </w:r>
      <w:r w:rsidR="005203B9">
        <w:rPr>
          <w:rFonts w:ascii="Arial" w:eastAsia="Arial" w:hAnsi="Arial"/>
          <w:i/>
          <w:color w:val="000000"/>
          <w:spacing w:val="-10"/>
          <w:sz w:val="23"/>
          <w:lang w:val="de-DE"/>
        </w:rPr>
        <w:t>independent intellectual work</w:t>
      </w:r>
      <w:r w:rsidR="005203B9">
        <w:rPr>
          <w:rFonts w:ascii="Arial" w:eastAsia="Arial" w:hAnsi="Arial"/>
          <w:color w:val="000000"/>
          <w:spacing w:val="-10"/>
          <w:sz w:val="23"/>
          <w:lang w:val="de-DE"/>
        </w:rPr>
        <w:t xml:space="preserve">; in contrast, skeptical or critical, because this excludes business inventions: HEINRICH PETER, PatG/EPÜ, 3rd ed., Art. 3 para. </w:t>
      </w:r>
      <w:r w:rsidR="005203B9" w:rsidRPr="006A692C">
        <w:rPr>
          <w:rFonts w:ascii="Arial" w:eastAsia="Arial" w:hAnsi="Arial"/>
          <w:color w:val="000000"/>
          <w:spacing w:val="-10"/>
          <w:sz w:val="23"/>
        </w:rPr>
        <w:t xml:space="preserve">4 and BLUM/PEDRAZZINI, p. 321 f.). According to the case law of the Federal Supreme Court, the development of an invention also requires a so-called intuitive-associative activity (BGE 138 III 111 E. 2.1), </w:t>
      </w:r>
      <w:r w:rsidR="006A5B4D">
        <w:rPr>
          <w:rFonts w:ascii="Arial" w:eastAsia="Arial" w:hAnsi="Arial"/>
          <w:color w:val="000000"/>
          <w:spacing w:val="-10"/>
          <w:sz w:val="23"/>
        </w:rPr>
        <w:t>by</w:t>
      </w:r>
      <w:r w:rsidR="005203B9" w:rsidRPr="006A692C">
        <w:rPr>
          <w:rFonts w:ascii="Arial" w:eastAsia="Arial" w:hAnsi="Arial"/>
          <w:color w:val="000000"/>
          <w:spacing w:val="-10"/>
          <w:sz w:val="23"/>
        </w:rPr>
        <w:t xml:space="preserve"> which the court characterizes the activity of a natural person.</w:t>
      </w:r>
    </w:p>
    <w:p w14:paraId="79DE9CDF" w14:textId="5D419955" w:rsidR="00775B68" w:rsidRPr="006A692C" w:rsidRDefault="005203B9" w:rsidP="006A5B4D">
      <w:pPr>
        <w:spacing w:before="279" w:line="312" w:lineRule="exact"/>
        <w:ind w:left="72" w:right="72"/>
        <w:jc w:val="both"/>
        <w:textAlignment w:val="baseline"/>
        <w:rPr>
          <w:rFonts w:ascii="Arial" w:eastAsia="Arial" w:hAnsi="Arial"/>
          <w:color w:val="000000"/>
          <w:spacing w:val="-7"/>
          <w:sz w:val="23"/>
        </w:rPr>
      </w:pPr>
      <w:r w:rsidRPr="006A692C">
        <w:rPr>
          <w:rFonts w:ascii="Arial" w:eastAsia="Arial" w:hAnsi="Arial"/>
          <w:b/>
          <w:color w:val="000000"/>
          <w:spacing w:val="-7"/>
          <w:sz w:val="23"/>
        </w:rPr>
        <w:t xml:space="preserve">4.4 </w:t>
      </w:r>
      <w:r w:rsidRPr="006A692C">
        <w:rPr>
          <w:rFonts w:ascii="Arial" w:eastAsia="Arial" w:hAnsi="Arial"/>
          <w:color w:val="000000"/>
          <w:spacing w:val="-7"/>
          <w:sz w:val="23"/>
        </w:rPr>
        <w:t xml:space="preserve">There is </w:t>
      </w:r>
      <w:proofErr w:type="gramStart"/>
      <w:r w:rsidRPr="006A692C">
        <w:rPr>
          <w:rFonts w:ascii="Arial" w:eastAsia="Arial" w:hAnsi="Arial"/>
          <w:color w:val="000000"/>
          <w:spacing w:val="-7"/>
          <w:sz w:val="23"/>
        </w:rPr>
        <w:t>no</w:t>
      </w:r>
      <w:proofErr w:type="gramEnd"/>
      <w:r w:rsidRPr="006A692C">
        <w:rPr>
          <w:rFonts w:ascii="Arial" w:eastAsia="Arial" w:hAnsi="Arial"/>
          <w:color w:val="000000"/>
          <w:spacing w:val="-7"/>
          <w:sz w:val="23"/>
        </w:rPr>
        <w:t xml:space="preserve"> generally valid and accepted definition of AI. According to the Council of Europe's AI Convention, an AI system is any machine-based system that derives results such as predictions, content, recommendations or decisions that can affect the physical or virtual environment based on explicit or implicit objectives. </w:t>
      </w:r>
      <w:r w:rsidRPr="006A5B4D">
        <w:rPr>
          <w:rFonts w:ascii="Arial" w:eastAsia="Arial" w:hAnsi="Arial"/>
          <w:color w:val="000000"/>
          <w:spacing w:val="-7"/>
          <w:sz w:val="23"/>
          <w:lang w:val="de-CH"/>
        </w:rPr>
        <w:t xml:space="preserve">In </w:t>
      </w:r>
      <w:proofErr w:type="spellStart"/>
      <w:r w:rsidRPr="006A5B4D">
        <w:rPr>
          <w:rFonts w:ascii="Arial" w:eastAsia="Arial" w:hAnsi="Arial"/>
          <w:color w:val="000000"/>
          <w:spacing w:val="-7"/>
          <w:sz w:val="23"/>
          <w:lang w:val="de-CH"/>
        </w:rPr>
        <w:t>use</w:t>
      </w:r>
      <w:proofErr w:type="spellEnd"/>
      <w:r w:rsidRPr="006A5B4D">
        <w:rPr>
          <w:rFonts w:ascii="Arial" w:eastAsia="Arial" w:hAnsi="Arial"/>
          <w:color w:val="000000"/>
          <w:spacing w:val="-7"/>
          <w:sz w:val="23"/>
          <w:lang w:val="de-CH"/>
        </w:rPr>
        <w:t xml:space="preserve">, different AI </w:t>
      </w:r>
      <w:proofErr w:type="spellStart"/>
      <w:r w:rsidRPr="006A5B4D">
        <w:rPr>
          <w:rFonts w:ascii="Arial" w:eastAsia="Arial" w:hAnsi="Arial"/>
          <w:color w:val="000000"/>
          <w:spacing w:val="-7"/>
          <w:sz w:val="23"/>
          <w:lang w:val="de-CH"/>
        </w:rPr>
        <w:t>systems</w:t>
      </w:r>
      <w:proofErr w:type="spellEnd"/>
      <w:r w:rsidRPr="006A5B4D">
        <w:rPr>
          <w:rFonts w:ascii="Arial" w:eastAsia="Arial" w:hAnsi="Arial"/>
          <w:color w:val="000000"/>
          <w:spacing w:val="-7"/>
          <w:sz w:val="23"/>
          <w:lang w:val="de-CH"/>
        </w:rPr>
        <w:t xml:space="preserve"> </w:t>
      </w:r>
      <w:proofErr w:type="spellStart"/>
      <w:r w:rsidRPr="006A5B4D">
        <w:rPr>
          <w:rFonts w:ascii="Arial" w:eastAsia="Arial" w:hAnsi="Arial"/>
          <w:color w:val="000000"/>
          <w:spacing w:val="-7"/>
          <w:sz w:val="23"/>
          <w:lang w:val="de-CH"/>
        </w:rPr>
        <w:t>differ</w:t>
      </w:r>
      <w:proofErr w:type="spellEnd"/>
      <w:r w:rsidRPr="006A5B4D">
        <w:rPr>
          <w:rFonts w:ascii="Arial" w:eastAsia="Arial" w:hAnsi="Arial"/>
          <w:color w:val="000000"/>
          <w:spacing w:val="-7"/>
          <w:sz w:val="23"/>
          <w:lang w:val="de-CH"/>
        </w:rPr>
        <w:t xml:space="preserve"> in </w:t>
      </w:r>
      <w:proofErr w:type="spellStart"/>
      <w:r w:rsidRPr="006A5B4D">
        <w:rPr>
          <w:rFonts w:ascii="Arial" w:eastAsia="Arial" w:hAnsi="Arial"/>
          <w:color w:val="000000"/>
          <w:spacing w:val="-7"/>
          <w:sz w:val="23"/>
          <w:lang w:val="de-CH"/>
        </w:rPr>
        <w:t>their</w:t>
      </w:r>
      <w:proofErr w:type="spellEnd"/>
      <w:r w:rsidRPr="006A5B4D">
        <w:rPr>
          <w:rFonts w:ascii="Arial" w:eastAsia="Arial" w:hAnsi="Arial"/>
          <w:color w:val="000000"/>
          <w:spacing w:val="-7"/>
          <w:sz w:val="23"/>
          <w:lang w:val="de-CH"/>
        </w:rPr>
        <w:t xml:space="preserve"> </w:t>
      </w:r>
      <w:proofErr w:type="spellStart"/>
      <w:r w:rsidRPr="006A5B4D">
        <w:rPr>
          <w:rFonts w:ascii="Arial" w:eastAsia="Arial" w:hAnsi="Arial"/>
          <w:color w:val="000000"/>
          <w:spacing w:val="-7"/>
          <w:sz w:val="23"/>
          <w:lang w:val="de-CH"/>
        </w:rPr>
        <w:t>degree</w:t>
      </w:r>
      <w:proofErr w:type="spellEnd"/>
      <w:r w:rsidRPr="006A5B4D">
        <w:rPr>
          <w:rFonts w:ascii="Arial" w:eastAsia="Arial" w:hAnsi="Arial"/>
          <w:color w:val="000000"/>
          <w:spacing w:val="-7"/>
          <w:sz w:val="23"/>
          <w:lang w:val="de-CH"/>
        </w:rPr>
        <w:t xml:space="preserve"> </w:t>
      </w:r>
      <w:proofErr w:type="spellStart"/>
      <w:r w:rsidRPr="006A5B4D">
        <w:rPr>
          <w:rFonts w:ascii="Arial" w:eastAsia="Arial" w:hAnsi="Arial"/>
          <w:color w:val="000000"/>
          <w:spacing w:val="-7"/>
          <w:sz w:val="23"/>
          <w:lang w:val="de-CH"/>
        </w:rPr>
        <w:t>of</w:t>
      </w:r>
      <w:proofErr w:type="spellEnd"/>
      <w:r w:rsidRPr="006A5B4D">
        <w:rPr>
          <w:rFonts w:ascii="Arial" w:eastAsia="Arial" w:hAnsi="Arial"/>
          <w:color w:val="000000"/>
          <w:spacing w:val="-7"/>
          <w:sz w:val="23"/>
          <w:lang w:val="de-CH"/>
        </w:rPr>
        <w:t xml:space="preserve"> </w:t>
      </w:r>
      <w:proofErr w:type="spellStart"/>
      <w:r w:rsidRPr="006A5B4D">
        <w:rPr>
          <w:rFonts w:ascii="Arial" w:eastAsia="Arial" w:hAnsi="Arial"/>
          <w:color w:val="000000"/>
          <w:spacing w:val="-7"/>
          <w:sz w:val="23"/>
          <w:lang w:val="de-CH"/>
        </w:rPr>
        <w:t>autonomy</w:t>
      </w:r>
      <w:proofErr w:type="spellEnd"/>
      <w:r w:rsidRPr="006A5B4D">
        <w:rPr>
          <w:rFonts w:ascii="Arial" w:eastAsia="Arial" w:hAnsi="Arial"/>
          <w:color w:val="000000"/>
          <w:spacing w:val="-7"/>
          <w:sz w:val="23"/>
          <w:lang w:val="de-CH"/>
        </w:rPr>
        <w:t xml:space="preserve"> and </w:t>
      </w:r>
      <w:proofErr w:type="spellStart"/>
      <w:r w:rsidRPr="006A5B4D">
        <w:rPr>
          <w:rFonts w:ascii="Arial" w:eastAsia="Arial" w:hAnsi="Arial"/>
          <w:color w:val="000000"/>
          <w:spacing w:val="-7"/>
          <w:sz w:val="23"/>
          <w:lang w:val="de-CH"/>
        </w:rPr>
        <w:t>adaptability</w:t>
      </w:r>
      <w:proofErr w:type="spellEnd"/>
      <w:r w:rsidRPr="006A5B4D">
        <w:rPr>
          <w:rFonts w:ascii="Arial" w:eastAsia="Arial" w:hAnsi="Arial"/>
          <w:color w:val="000000"/>
          <w:spacing w:val="-7"/>
          <w:sz w:val="23"/>
          <w:lang w:val="de-CH"/>
        </w:rPr>
        <w:t xml:space="preserve"> (Auslegeordnung zur Regulierung von künstlicher Intelligenz, Bericht des</w:t>
      </w:r>
      <w:r w:rsidR="006A5B4D" w:rsidRPr="006A5B4D">
        <w:rPr>
          <w:rFonts w:ascii="Arial" w:eastAsia="Arial" w:hAnsi="Arial"/>
          <w:color w:val="000000"/>
          <w:spacing w:val="-7"/>
          <w:sz w:val="23"/>
          <w:lang w:val="de-CH"/>
        </w:rPr>
        <w:t xml:space="preserve"> BAKOM an den Bundesrat vom 12. </w:t>
      </w:r>
      <w:proofErr w:type="spellStart"/>
      <w:r w:rsidR="006A5B4D" w:rsidRPr="00E848E2">
        <w:rPr>
          <w:rFonts w:ascii="Arial" w:eastAsia="Arial" w:hAnsi="Arial"/>
          <w:color w:val="000000"/>
          <w:spacing w:val="-7"/>
          <w:sz w:val="23"/>
          <w:lang w:val="de-CH"/>
        </w:rPr>
        <w:t>Februar</w:t>
      </w:r>
      <w:proofErr w:type="spellEnd"/>
      <w:r w:rsidR="006A5B4D" w:rsidRPr="00E848E2">
        <w:rPr>
          <w:rFonts w:ascii="Arial" w:eastAsia="Arial" w:hAnsi="Arial"/>
          <w:color w:val="000000"/>
          <w:spacing w:val="-7"/>
          <w:sz w:val="23"/>
          <w:lang w:val="de-CH"/>
        </w:rPr>
        <w:t xml:space="preserve"> 2025, </w:t>
      </w:r>
      <w:r w:rsidRPr="00E848E2">
        <w:rPr>
          <w:rFonts w:ascii="Arial" w:eastAsia="Arial" w:hAnsi="Arial"/>
          <w:color w:val="000000"/>
          <w:spacing w:val="-7"/>
          <w:sz w:val="23"/>
          <w:lang w:val="de-CH"/>
        </w:rPr>
        <w:t xml:space="preserve">S. 6, </w:t>
      </w:r>
      <w:hyperlink r:id="rId7">
        <w:r w:rsidRPr="00E848E2">
          <w:rPr>
            <w:rFonts w:ascii="Arial" w:eastAsia="Arial" w:hAnsi="Arial"/>
            <w:color w:val="000000"/>
            <w:spacing w:val="-7"/>
            <w:sz w:val="23"/>
            <w:lang w:val="de-CH"/>
          </w:rPr>
          <w:t xml:space="preserve">https://www.bakom.admin.ch/bakom/de/home/digital-und-internet/strate-gie-digitale-schweiz/ki_leitlinien.html; </w:t>
        </w:r>
      </w:hyperlink>
      <w:r w:rsidRPr="00E848E2">
        <w:rPr>
          <w:rFonts w:ascii="Arial" w:eastAsia="Arial" w:hAnsi="Arial"/>
          <w:color w:val="000000"/>
          <w:spacing w:val="-7"/>
          <w:sz w:val="23"/>
          <w:lang w:val="de-CH"/>
        </w:rPr>
        <w:t xml:space="preserve">last visited on May 14, 2025; Art. 2 </w:t>
      </w:r>
      <w:r w:rsidR="006A5B4D" w:rsidRPr="00E848E2">
        <w:rPr>
          <w:rFonts w:ascii="Arial" w:eastAsia="Arial" w:hAnsi="Arial"/>
          <w:color w:val="000000"/>
          <w:spacing w:val="-7"/>
          <w:sz w:val="23"/>
          <w:lang w:val="de-CH"/>
        </w:rPr>
        <w:t xml:space="preserve">of the </w:t>
      </w:r>
      <w:r w:rsidRPr="00E848E2">
        <w:rPr>
          <w:rFonts w:ascii="Arial" w:eastAsia="Arial" w:hAnsi="Arial"/>
          <w:color w:val="000000"/>
          <w:spacing w:val="-7"/>
          <w:sz w:val="23"/>
          <w:lang w:val="de-CH"/>
        </w:rPr>
        <w:t>Council of Europe Framework</w:t>
      </w:r>
      <w:r w:rsidRPr="006A692C">
        <w:rPr>
          <w:rFonts w:ascii="Arial" w:eastAsia="Arial" w:hAnsi="Arial"/>
          <w:color w:val="000000"/>
          <w:spacing w:val="-7"/>
          <w:sz w:val="23"/>
        </w:rPr>
        <w:t xml:space="preserve"> Convention on Artificial Intelligence and Human Rights, Democracy and the Rule of Law [CETS No. 225] of September 5, 2024; see also OECD Council Recommendation on Artificial Intelligence of May 22, 2019, adapted on March 3, 2024).</w:t>
      </w:r>
    </w:p>
    <w:p w14:paraId="6C351F74" w14:textId="082BB7AD" w:rsidR="00775B68" w:rsidRPr="00BA6E0D" w:rsidRDefault="005203B9">
      <w:pPr>
        <w:spacing w:before="280" w:after="447" w:line="312" w:lineRule="exact"/>
        <w:ind w:left="72" w:right="72"/>
        <w:jc w:val="both"/>
        <w:textAlignment w:val="baseline"/>
        <w:rPr>
          <w:rFonts w:ascii="Arial" w:eastAsia="Arial" w:hAnsi="Arial"/>
          <w:color w:val="000000"/>
          <w:spacing w:val="-9"/>
          <w:sz w:val="23"/>
          <w:lang w:val="de-CH"/>
        </w:rPr>
      </w:pPr>
      <w:bookmarkStart w:id="1" w:name="_Hlk202435646"/>
      <w:r w:rsidRPr="006A692C">
        <w:rPr>
          <w:rFonts w:ascii="Arial" w:eastAsia="Arial" w:hAnsi="Arial"/>
          <w:color w:val="000000"/>
          <w:spacing w:val="-9"/>
          <w:sz w:val="23"/>
        </w:rPr>
        <w:t xml:space="preserve">With regard to </w:t>
      </w:r>
      <w:r w:rsidRPr="006A692C">
        <w:rPr>
          <w:rFonts w:ascii="Arial" w:eastAsia="Arial" w:hAnsi="Arial"/>
          <w:i/>
          <w:color w:val="000000"/>
          <w:spacing w:val="-9"/>
          <w:sz w:val="23"/>
        </w:rPr>
        <w:t>autonomy</w:t>
      </w:r>
      <w:r w:rsidRPr="006A692C">
        <w:rPr>
          <w:rFonts w:ascii="Arial" w:eastAsia="Arial" w:hAnsi="Arial"/>
          <w:color w:val="000000"/>
          <w:spacing w:val="-9"/>
          <w:sz w:val="23"/>
        </w:rPr>
        <w:t xml:space="preserve">, it is widely held that AI systems are not (yet) capable of recognizing problems or tasks and developing solutions without human input </w:t>
      </w:r>
      <w:bookmarkEnd w:id="1"/>
      <w:r w:rsidRPr="006A692C">
        <w:rPr>
          <w:rFonts w:ascii="Arial" w:eastAsia="Arial" w:hAnsi="Arial"/>
          <w:color w:val="000000"/>
          <w:spacing w:val="-9"/>
          <w:sz w:val="23"/>
        </w:rPr>
        <w:t xml:space="preserve">(see DANIEL KOHL, </w:t>
      </w:r>
      <w:proofErr w:type="spellStart"/>
      <w:r w:rsidRPr="006A692C">
        <w:rPr>
          <w:rFonts w:ascii="Arial" w:eastAsia="Arial" w:hAnsi="Arial"/>
          <w:color w:val="000000"/>
          <w:spacing w:val="-9"/>
          <w:sz w:val="23"/>
        </w:rPr>
        <w:t>Autonome</w:t>
      </w:r>
      <w:proofErr w:type="spellEnd"/>
      <w:r w:rsidRPr="006A692C">
        <w:rPr>
          <w:rFonts w:ascii="Arial" w:eastAsia="Arial" w:hAnsi="Arial"/>
          <w:color w:val="000000"/>
          <w:spacing w:val="-9"/>
          <w:sz w:val="23"/>
        </w:rPr>
        <w:t xml:space="preserve"> KI-</w:t>
      </w:r>
      <w:proofErr w:type="spellStart"/>
      <w:r w:rsidRPr="006A692C">
        <w:rPr>
          <w:rFonts w:ascii="Arial" w:eastAsia="Arial" w:hAnsi="Arial"/>
          <w:color w:val="000000"/>
          <w:spacing w:val="-9"/>
          <w:sz w:val="23"/>
        </w:rPr>
        <w:t>Programme</w:t>
      </w:r>
      <w:proofErr w:type="spellEnd"/>
      <w:r w:rsidRPr="006A692C">
        <w:rPr>
          <w:rFonts w:ascii="Arial" w:eastAsia="Arial" w:hAnsi="Arial"/>
          <w:color w:val="000000"/>
          <w:spacing w:val="-9"/>
          <w:sz w:val="23"/>
        </w:rPr>
        <w:t xml:space="preserve"> </w:t>
      </w:r>
      <w:proofErr w:type="spellStart"/>
      <w:r w:rsidRPr="006A692C">
        <w:rPr>
          <w:rFonts w:ascii="Arial" w:eastAsia="Arial" w:hAnsi="Arial"/>
          <w:color w:val="000000"/>
          <w:spacing w:val="-9"/>
          <w:sz w:val="23"/>
        </w:rPr>
        <w:t>als</w:t>
      </w:r>
      <w:proofErr w:type="spellEnd"/>
      <w:r w:rsidRPr="006A692C">
        <w:rPr>
          <w:rFonts w:ascii="Arial" w:eastAsia="Arial" w:hAnsi="Arial"/>
          <w:color w:val="000000"/>
          <w:spacing w:val="-9"/>
          <w:sz w:val="23"/>
        </w:rPr>
        <w:t xml:space="preserve"> </w:t>
      </w:r>
      <w:proofErr w:type="spellStart"/>
      <w:r w:rsidRPr="006A692C">
        <w:rPr>
          <w:rFonts w:ascii="Arial" w:eastAsia="Arial" w:hAnsi="Arial"/>
          <w:color w:val="000000"/>
          <w:spacing w:val="-9"/>
          <w:sz w:val="23"/>
        </w:rPr>
        <w:t>Erfinder</w:t>
      </w:r>
      <w:proofErr w:type="spellEnd"/>
      <w:r w:rsidRPr="006A692C">
        <w:rPr>
          <w:rFonts w:ascii="Arial" w:eastAsia="Arial" w:hAnsi="Arial"/>
          <w:color w:val="000000"/>
          <w:spacing w:val="-9"/>
          <w:sz w:val="23"/>
        </w:rPr>
        <w:t xml:space="preserve"> </w:t>
      </w:r>
      <w:proofErr w:type="spellStart"/>
      <w:r w:rsidRPr="006A692C">
        <w:rPr>
          <w:rFonts w:ascii="Arial" w:eastAsia="Arial" w:hAnsi="Arial"/>
          <w:color w:val="000000"/>
          <w:spacing w:val="-9"/>
          <w:sz w:val="23"/>
        </w:rPr>
        <w:t>im</w:t>
      </w:r>
      <w:proofErr w:type="spellEnd"/>
      <w:r w:rsidRPr="006A692C">
        <w:rPr>
          <w:rFonts w:ascii="Arial" w:eastAsia="Arial" w:hAnsi="Arial"/>
          <w:color w:val="000000"/>
          <w:spacing w:val="-9"/>
          <w:sz w:val="23"/>
        </w:rPr>
        <w:t xml:space="preserve"> </w:t>
      </w:r>
      <w:proofErr w:type="spellStart"/>
      <w:r w:rsidRPr="006A692C">
        <w:rPr>
          <w:rFonts w:ascii="Arial" w:eastAsia="Arial" w:hAnsi="Arial"/>
          <w:color w:val="000000"/>
          <w:spacing w:val="-9"/>
          <w:sz w:val="23"/>
        </w:rPr>
        <w:t>Patentrecht</w:t>
      </w:r>
      <w:proofErr w:type="spellEnd"/>
      <w:r w:rsidRPr="006A692C">
        <w:rPr>
          <w:rFonts w:ascii="Arial" w:eastAsia="Arial" w:hAnsi="Arial"/>
          <w:color w:val="000000"/>
          <w:spacing w:val="-9"/>
          <w:sz w:val="23"/>
        </w:rPr>
        <w:t xml:space="preserve">, GRUR 9/2025, p. 629 et seq.; p. 632; NOAM SHEMTOV, A study an inventorship in inventions involving Al </w:t>
      </w:r>
      <w:proofErr w:type="spellStart"/>
      <w:r w:rsidRPr="006A692C">
        <w:rPr>
          <w:rFonts w:ascii="Arial" w:eastAsia="Arial" w:hAnsi="Arial"/>
          <w:color w:val="000000"/>
          <w:spacing w:val="-9"/>
          <w:sz w:val="23"/>
        </w:rPr>
        <w:t>acitvity</w:t>
      </w:r>
      <w:proofErr w:type="spellEnd"/>
      <w:r w:rsidRPr="006A692C">
        <w:rPr>
          <w:rFonts w:ascii="Arial" w:eastAsia="Arial" w:hAnsi="Arial"/>
          <w:color w:val="000000"/>
          <w:spacing w:val="-9"/>
          <w:sz w:val="23"/>
        </w:rPr>
        <w:t>, 2019, p. 9 et seq, available at</w:t>
      </w:r>
      <w:r w:rsidR="006A5B4D" w:rsidRPr="006A5B4D">
        <w:rPr>
          <w:rFonts w:ascii="Arial" w:eastAsia="Arial" w:hAnsi="Arial"/>
          <w:color w:val="000000"/>
          <w:spacing w:val="-9"/>
          <w:sz w:val="23"/>
        </w:rPr>
        <w:t xml:space="preserve"> </w:t>
      </w:r>
      <w:r w:rsidR="006A5B4D" w:rsidRPr="004E7EE5">
        <w:rPr>
          <w:rFonts w:ascii="Arial" w:eastAsia="Arial" w:hAnsi="Arial"/>
          <w:color w:val="000000"/>
          <w:spacing w:val="-9"/>
          <w:sz w:val="23"/>
        </w:rPr>
        <w:t>https://link.epo.org/web/Concept_</w:t>
      </w:r>
      <w:r w:rsidR="006A5B4D" w:rsidRPr="006A5B4D">
        <w:rPr>
          <w:rFonts w:ascii="Arial" w:eastAsia="Arial" w:hAnsi="Arial"/>
          <w:color w:val="000000"/>
          <w:spacing w:val="-9"/>
          <w:sz w:val="23"/>
        </w:rPr>
        <w:t>of</w:t>
      </w:r>
      <w:r w:rsidR="006A5B4D">
        <w:rPr>
          <w:rFonts w:ascii="Arial" w:eastAsia="Arial" w:hAnsi="Arial"/>
          <w:color w:val="000000"/>
          <w:spacing w:val="-9"/>
          <w:sz w:val="23"/>
        </w:rPr>
        <w:t>_</w:t>
      </w:r>
      <w:r w:rsidR="006A5B4D" w:rsidRPr="006A5B4D">
        <w:rPr>
          <w:rFonts w:ascii="Arial" w:eastAsia="Arial" w:hAnsi="Arial"/>
          <w:color w:val="000000"/>
          <w:spacing w:val="-9"/>
          <w:sz w:val="23"/>
        </w:rPr>
        <w:t>Inventorship_in</w:t>
      </w:r>
      <w:r w:rsidR="006A5B4D">
        <w:rPr>
          <w:rFonts w:ascii="Arial" w:eastAsia="Arial" w:hAnsi="Arial"/>
          <w:color w:val="000000"/>
          <w:spacing w:val="-9"/>
          <w:sz w:val="23"/>
        </w:rPr>
        <w:t>_</w:t>
      </w:r>
      <w:r w:rsidR="006A5B4D" w:rsidRPr="006A5B4D">
        <w:rPr>
          <w:rFonts w:ascii="Arial" w:eastAsia="Arial" w:hAnsi="Arial"/>
          <w:color w:val="000000"/>
          <w:spacing w:val="-9"/>
          <w:sz w:val="23"/>
        </w:rPr>
        <w:t>inventions_involving_Al_Activity_en.pdf</w:t>
      </w:r>
      <w:r w:rsidRPr="006A692C">
        <w:rPr>
          <w:rFonts w:ascii="Arial" w:eastAsia="Arial" w:hAnsi="Arial"/>
          <w:color w:val="000000"/>
          <w:spacing w:val="-9"/>
          <w:sz w:val="23"/>
        </w:rPr>
        <w:t xml:space="preserve">; NIKLAS MAAMAR, Computer </w:t>
      </w:r>
      <w:proofErr w:type="spellStart"/>
      <w:r w:rsidRPr="006A692C">
        <w:rPr>
          <w:rFonts w:ascii="Arial" w:eastAsia="Arial" w:hAnsi="Arial"/>
          <w:color w:val="000000"/>
          <w:spacing w:val="-9"/>
          <w:sz w:val="23"/>
        </w:rPr>
        <w:t>als</w:t>
      </w:r>
      <w:proofErr w:type="spellEnd"/>
      <w:r w:rsidRPr="006A692C">
        <w:rPr>
          <w:rFonts w:ascii="Arial" w:eastAsia="Arial" w:hAnsi="Arial"/>
          <w:color w:val="000000"/>
          <w:spacing w:val="-9"/>
          <w:sz w:val="23"/>
        </w:rPr>
        <w:t xml:space="preserve"> </w:t>
      </w:r>
      <w:proofErr w:type="spellStart"/>
      <w:r w:rsidRPr="006A692C">
        <w:rPr>
          <w:rFonts w:ascii="Arial" w:eastAsia="Arial" w:hAnsi="Arial"/>
          <w:color w:val="000000"/>
          <w:spacing w:val="-9"/>
          <w:sz w:val="23"/>
        </w:rPr>
        <w:t>Schöpfer</w:t>
      </w:r>
      <w:proofErr w:type="spellEnd"/>
      <w:r w:rsidRPr="006A692C">
        <w:rPr>
          <w:rFonts w:ascii="Arial" w:eastAsia="Arial" w:hAnsi="Arial"/>
          <w:color w:val="000000"/>
          <w:spacing w:val="-9"/>
          <w:sz w:val="23"/>
        </w:rPr>
        <w:t xml:space="preserve">, 2021, p. 220; TIM DORNIS, </w:t>
      </w:r>
      <w:proofErr w:type="spellStart"/>
      <w:r w:rsidRPr="006A692C">
        <w:rPr>
          <w:rFonts w:ascii="Arial" w:eastAsia="Arial" w:hAnsi="Arial"/>
          <w:color w:val="000000"/>
          <w:spacing w:val="-9"/>
          <w:sz w:val="23"/>
        </w:rPr>
        <w:t>Künstliche</w:t>
      </w:r>
      <w:proofErr w:type="spellEnd"/>
      <w:r w:rsidRPr="006A692C">
        <w:rPr>
          <w:rFonts w:ascii="Arial" w:eastAsia="Arial" w:hAnsi="Arial"/>
          <w:color w:val="000000"/>
          <w:spacing w:val="-9"/>
          <w:sz w:val="23"/>
        </w:rPr>
        <w:t xml:space="preserve"> </w:t>
      </w:r>
      <w:proofErr w:type="spellStart"/>
      <w:r w:rsidRPr="006A692C">
        <w:rPr>
          <w:rFonts w:ascii="Arial" w:eastAsia="Arial" w:hAnsi="Arial"/>
          <w:color w:val="000000"/>
          <w:spacing w:val="-9"/>
          <w:sz w:val="23"/>
        </w:rPr>
        <w:t>Intelligenz</w:t>
      </w:r>
      <w:proofErr w:type="spellEnd"/>
      <w:r w:rsidRPr="006A692C">
        <w:rPr>
          <w:rFonts w:ascii="Arial" w:eastAsia="Arial" w:hAnsi="Arial"/>
          <w:color w:val="000000"/>
          <w:spacing w:val="-9"/>
          <w:sz w:val="23"/>
        </w:rPr>
        <w:t xml:space="preserve"> und </w:t>
      </w:r>
      <w:proofErr w:type="spellStart"/>
      <w:r w:rsidRPr="006A692C">
        <w:rPr>
          <w:rFonts w:ascii="Arial" w:eastAsia="Arial" w:hAnsi="Arial"/>
          <w:color w:val="000000"/>
          <w:spacing w:val="-9"/>
          <w:sz w:val="23"/>
        </w:rPr>
        <w:t>Patentrecht</w:t>
      </w:r>
      <w:proofErr w:type="spellEnd"/>
      <w:r w:rsidRPr="006A692C">
        <w:rPr>
          <w:rFonts w:ascii="Arial" w:eastAsia="Arial" w:hAnsi="Arial"/>
          <w:color w:val="000000"/>
          <w:spacing w:val="-9"/>
          <w:sz w:val="23"/>
        </w:rPr>
        <w:t xml:space="preserve"> - </w:t>
      </w:r>
      <w:proofErr w:type="spellStart"/>
      <w:r w:rsidRPr="006A692C">
        <w:rPr>
          <w:rFonts w:ascii="Arial" w:eastAsia="Arial" w:hAnsi="Arial"/>
          <w:color w:val="000000"/>
          <w:spacing w:val="-9"/>
          <w:sz w:val="23"/>
        </w:rPr>
        <w:t>Klarstellungen</w:t>
      </w:r>
      <w:proofErr w:type="spellEnd"/>
      <w:r w:rsidRPr="006A692C">
        <w:rPr>
          <w:rFonts w:ascii="Arial" w:eastAsia="Arial" w:hAnsi="Arial"/>
          <w:color w:val="000000"/>
          <w:spacing w:val="-9"/>
          <w:sz w:val="23"/>
        </w:rPr>
        <w:t xml:space="preserve"> </w:t>
      </w:r>
      <w:proofErr w:type="spellStart"/>
      <w:r w:rsidRPr="006A692C">
        <w:rPr>
          <w:rFonts w:ascii="Arial" w:eastAsia="Arial" w:hAnsi="Arial"/>
          <w:color w:val="000000"/>
          <w:spacing w:val="-9"/>
          <w:sz w:val="23"/>
        </w:rPr>
        <w:t>zur</w:t>
      </w:r>
      <w:proofErr w:type="spellEnd"/>
      <w:r w:rsidRPr="006A692C">
        <w:rPr>
          <w:rFonts w:ascii="Arial" w:eastAsia="Arial" w:hAnsi="Arial"/>
          <w:color w:val="000000"/>
          <w:spacing w:val="-9"/>
          <w:sz w:val="23"/>
        </w:rPr>
        <w:t xml:space="preserve"> "</w:t>
      </w:r>
      <w:proofErr w:type="spellStart"/>
      <w:r w:rsidRPr="006A692C">
        <w:rPr>
          <w:rFonts w:ascii="Arial" w:eastAsia="Arial" w:hAnsi="Arial"/>
          <w:color w:val="000000"/>
          <w:spacing w:val="-9"/>
          <w:sz w:val="23"/>
        </w:rPr>
        <w:t>Erfindung</w:t>
      </w:r>
      <w:proofErr w:type="spellEnd"/>
      <w:r w:rsidRPr="006A692C">
        <w:rPr>
          <w:rFonts w:ascii="Arial" w:eastAsia="Arial" w:hAnsi="Arial"/>
          <w:color w:val="000000"/>
          <w:spacing w:val="-9"/>
          <w:sz w:val="23"/>
        </w:rPr>
        <w:t xml:space="preserve"> </w:t>
      </w:r>
      <w:proofErr w:type="spellStart"/>
      <w:r w:rsidRPr="006A692C">
        <w:rPr>
          <w:rFonts w:ascii="Arial" w:eastAsia="Arial" w:hAnsi="Arial"/>
          <w:color w:val="000000"/>
          <w:spacing w:val="-9"/>
          <w:sz w:val="23"/>
        </w:rPr>
        <w:t>ohne</w:t>
      </w:r>
      <w:proofErr w:type="spellEnd"/>
      <w:r w:rsidRPr="006A692C">
        <w:rPr>
          <w:rFonts w:ascii="Arial" w:eastAsia="Arial" w:hAnsi="Arial"/>
          <w:color w:val="000000"/>
          <w:spacing w:val="-9"/>
          <w:sz w:val="23"/>
        </w:rPr>
        <w:t xml:space="preserve"> </w:t>
      </w:r>
      <w:proofErr w:type="spellStart"/>
      <w:r w:rsidRPr="006A692C">
        <w:rPr>
          <w:rFonts w:ascii="Arial" w:eastAsia="Arial" w:hAnsi="Arial"/>
          <w:color w:val="000000"/>
          <w:spacing w:val="-9"/>
          <w:sz w:val="23"/>
        </w:rPr>
        <w:t>Erfinder</w:t>
      </w:r>
      <w:proofErr w:type="spellEnd"/>
      <w:r w:rsidRPr="006A692C">
        <w:rPr>
          <w:rFonts w:ascii="Arial" w:eastAsia="Arial" w:hAnsi="Arial"/>
          <w:color w:val="000000"/>
          <w:spacing w:val="-9"/>
          <w:sz w:val="23"/>
        </w:rPr>
        <w:t xml:space="preserve">", GRUR Patent 2023, p. 14 para. </w:t>
      </w:r>
      <w:r w:rsidRPr="00BA6E0D">
        <w:rPr>
          <w:rFonts w:ascii="Arial" w:eastAsia="Arial" w:hAnsi="Arial"/>
          <w:color w:val="000000"/>
          <w:spacing w:val="-9"/>
          <w:sz w:val="23"/>
          <w:lang w:val="de-CH"/>
        </w:rPr>
        <w:t>12 f.; ELIANE KUNZ, Künstliche Intelligenz als</w:t>
      </w:r>
    </w:p>
    <w:p w14:paraId="4D049C80" w14:textId="77777777" w:rsidR="00775B68" w:rsidRPr="00BA6E0D" w:rsidRDefault="00775B68">
      <w:pPr>
        <w:spacing w:before="280" w:after="447" w:line="312" w:lineRule="exact"/>
        <w:rPr>
          <w:lang w:val="de-CH"/>
        </w:rPr>
        <w:sectPr w:rsidR="00775B68" w:rsidRPr="00BA6E0D">
          <w:pgSz w:w="11904" w:h="16834"/>
          <w:pgMar w:top="1520" w:right="1137" w:bottom="1138" w:left="3388" w:header="720" w:footer="720" w:gutter="0"/>
          <w:cols w:space="720"/>
        </w:sectPr>
      </w:pPr>
    </w:p>
    <w:p w14:paraId="44F4C1FA" w14:textId="77777777" w:rsidR="00775B68" w:rsidRPr="00BA6E0D" w:rsidRDefault="005203B9">
      <w:pPr>
        <w:spacing w:before="1" w:line="158" w:lineRule="exact"/>
        <w:textAlignment w:val="baseline"/>
        <w:rPr>
          <w:rFonts w:ascii="Arial" w:eastAsia="Arial" w:hAnsi="Arial"/>
          <w:color w:val="000000"/>
          <w:sz w:val="14"/>
          <w:lang w:val="de-CH"/>
        </w:rPr>
      </w:pPr>
      <w:r w:rsidRPr="00BA6E0D">
        <w:rPr>
          <w:rFonts w:ascii="Arial" w:eastAsia="Arial" w:hAnsi="Arial"/>
          <w:color w:val="000000"/>
          <w:sz w:val="14"/>
          <w:lang w:val="de-CH"/>
        </w:rPr>
        <w:t>Page 8</w:t>
      </w:r>
    </w:p>
    <w:p w14:paraId="7CC267BD" w14:textId="77777777" w:rsidR="00775B68" w:rsidRPr="00BA6E0D" w:rsidRDefault="00775B68">
      <w:pPr>
        <w:rPr>
          <w:lang w:val="de-CH"/>
        </w:rPr>
        <w:sectPr w:rsidR="00775B68" w:rsidRPr="00BA6E0D">
          <w:type w:val="continuous"/>
          <w:pgSz w:w="11904" w:h="16834"/>
          <w:pgMar w:top="1520" w:right="1137" w:bottom="1138" w:left="10147" w:header="720" w:footer="720" w:gutter="0"/>
          <w:cols w:space="720"/>
        </w:sectPr>
      </w:pPr>
    </w:p>
    <w:p w14:paraId="4912A848" w14:textId="77777777" w:rsidR="00775B68" w:rsidRPr="00BA6E0D" w:rsidRDefault="005203B9">
      <w:pPr>
        <w:spacing w:before="20" w:line="161" w:lineRule="exact"/>
        <w:ind w:left="72" w:right="72"/>
        <w:jc w:val="right"/>
        <w:textAlignment w:val="baseline"/>
        <w:rPr>
          <w:rFonts w:ascii="Arial" w:eastAsia="Arial" w:hAnsi="Arial"/>
          <w:color w:val="000000"/>
          <w:spacing w:val="-1"/>
          <w:sz w:val="14"/>
          <w:lang w:val="de-CH"/>
        </w:rPr>
      </w:pPr>
      <w:r w:rsidRPr="00BA6E0D">
        <w:rPr>
          <w:rFonts w:ascii="Arial" w:eastAsia="Arial" w:hAnsi="Arial"/>
          <w:color w:val="000000"/>
          <w:spacing w:val="-1"/>
          <w:sz w:val="14"/>
          <w:lang w:val="de-CH"/>
        </w:rPr>
        <w:lastRenderedPageBreak/>
        <w:t>B-2532/2024</w:t>
      </w:r>
    </w:p>
    <w:p w14:paraId="6BCEBE47" w14:textId="67A3AFFA" w:rsidR="00775B68" w:rsidRPr="006A692C" w:rsidRDefault="006A5B4D">
      <w:pPr>
        <w:spacing w:before="263" w:line="312" w:lineRule="exact"/>
        <w:ind w:left="72" w:right="72"/>
        <w:jc w:val="both"/>
        <w:textAlignment w:val="baseline"/>
        <w:rPr>
          <w:rFonts w:ascii="Arial" w:eastAsia="Arial" w:hAnsi="Arial"/>
          <w:color w:val="000000"/>
          <w:spacing w:val="-9"/>
          <w:sz w:val="23"/>
        </w:rPr>
      </w:pPr>
      <w:r w:rsidRPr="006A5B4D">
        <w:rPr>
          <w:rFonts w:ascii="Arial" w:eastAsia="Arial" w:hAnsi="Arial"/>
          <w:color w:val="000000"/>
          <w:spacing w:val="-9"/>
          <w:sz w:val="23"/>
          <w:lang w:val="de-CH"/>
        </w:rPr>
        <w:t>Erfinder im Sinne des Patentrechts</w:t>
      </w:r>
      <w:r w:rsidR="005203B9" w:rsidRPr="006A5B4D">
        <w:rPr>
          <w:rFonts w:ascii="Arial" w:eastAsia="Arial" w:hAnsi="Arial"/>
          <w:color w:val="000000"/>
          <w:spacing w:val="-9"/>
          <w:sz w:val="23"/>
          <w:lang w:val="de-CH"/>
        </w:rPr>
        <w:t xml:space="preserve">, p. 19 f.). </w:t>
      </w:r>
      <w:bookmarkStart w:id="2" w:name="_Hlk202435665"/>
      <w:r w:rsidR="005203B9" w:rsidRPr="006A692C">
        <w:rPr>
          <w:rFonts w:ascii="Arial" w:eastAsia="Arial" w:hAnsi="Arial"/>
          <w:color w:val="000000"/>
          <w:spacing w:val="-9"/>
          <w:sz w:val="23"/>
        </w:rPr>
        <w:t xml:space="preserve">The human contributions in the data processing of an AI regularly include the provision of data and the training of the AI, the use of the AI and finally the recognition of the output of the AI </w:t>
      </w:r>
      <w:bookmarkEnd w:id="2"/>
      <w:r w:rsidR="005203B9" w:rsidRPr="006A692C">
        <w:rPr>
          <w:rFonts w:ascii="Arial" w:eastAsia="Arial" w:hAnsi="Arial"/>
          <w:color w:val="000000"/>
          <w:spacing w:val="-9"/>
          <w:sz w:val="23"/>
        </w:rPr>
        <w:t>(OSKAR PAULINI, Die KI-</w:t>
      </w:r>
      <w:proofErr w:type="spellStart"/>
      <w:r w:rsidR="005203B9" w:rsidRPr="006A692C">
        <w:rPr>
          <w:rFonts w:ascii="Arial" w:eastAsia="Arial" w:hAnsi="Arial"/>
          <w:color w:val="000000"/>
          <w:spacing w:val="-9"/>
          <w:sz w:val="23"/>
        </w:rPr>
        <w:t>generierte</w:t>
      </w:r>
      <w:proofErr w:type="spellEnd"/>
      <w:r w:rsidR="005203B9" w:rsidRPr="006A692C">
        <w:rPr>
          <w:rFonts w:ascii="Arial" w:eastAsia="Arial" w:hAnsi="Arial"/>
          <w:color w:val="000000"/>
          <w:spacing w:val="-9"/>
          <w:sz w:val="23"/>
        </w:rPr>
        <w:t xml:space="preserve"> </w:t>
      </w:r>
      <w:proofErr w:type="spellStart"/>
      <w:r w:rsidR="005203B9" w:rsidRPr="006A692C">
        <w:rPr>
          <w:rFonts w:ascii="Arial" w:eastAsia="Arial" w:hAnsi="Arial"/>
          <w:color w:val="000000"/>
          <w:spacing w:val="-9"/>
          <w:sz w:val="23"/>
        </w:rPr>
        <w:t>Erfindung</w:t>
      </w:r>
      <w:proofErr w:type="spellEnd"/>
      <w:r w:rsidR="005203B9" w:rsidRPr="006A692C">
        <w:rPr>
          <w:rFonts w:ascii="Arial" w:eastAsia="Arial" w:hAnsi="Arial"/>
          <w:color w:val="000000"/>
          <w:spacing w:val="-9"/>
          <w:sz w:val="23"/>
        </w:rPr>
        <w:t>, Munich 2023, p. 27 ff; KÖHL, loc. cit. p. 630). As the autonomy of an AI system increases, human influence decreases and it becomes more difficult to identify a human contribution (MAAMAR, op. cit., p. 217).</w:t>
      </w:r>
    </w:p>
    <w:p w14:paraId="756687C0" w14:textId="77777777" w:rsidR="00775B68" w:rsidRPr="006A692C" w:rsidRDefault="005203B9">
      <w:pPr>
        <w:spacing w:before="282" w:line="312" w:lineRule="exact"/>
        <w:ind w:left="72" w:right="72"/>
        <w:jc w:val="both"/>
        <w:textAlignment w:val="baseline"/>
        <w:rPr>
          <w:rFonts w:ascii="Arial" w:eastAsia="Arial" w:hAnsi="Arial"/>
          <w:color w:val="000000"/>
          <w:spacing w:val="-9"/>
          <w:sz w:val="23"/>
        </w:rPr>
      </w:pPr>
      <w:bookmarkStart w:id="3" w:name="_Hlk202435710"/>
      <w:r w:rsidRPr="006A692C">
        <w:rPr>
          <w:rFonts w:ascii="Arial" w:eastAsia="Arial" w:hAnsi="Arial"/>
          <w:color w:val="000000"/>
          <w:spacing w:val="-9"/>
          <w:sz w:val="23"/>
        </w:rPr>
        <w:t xml:space="preserve">In terms of their </w:t>
      </w:r>
      <w:r w:rsidRPr="006A692C">
        <w:rPr>
          <w:rFonts w:ascii="Arial" w:eastAsia="Arial" w:hAnsi="Arial"/>
          <w:i/>
          <w:color w:val="000000"/>
          <w:spacing w:val="-9"/>
          <w:sz w:val="23"/>
        </w:rPr>
        <w:t>adaptability</w:t>
      </w:r>
      <w:r w:rsidRPr="006A692C">
        <w:rPr>
          <w:rFonts w:ascii="Arial" w:eastAsia="Arial" w:hAnsi="Arial"/>
          <w:color w:val="000000"/>
          <w:spacing w:val="-9"/>
          <w:sz w:val="23"/>
        </w:rPr>
        <w:t xml:space="preserve">, however, AI-supported systems are already making important contributions today </w:t>
      </w:r>
      <w:proofErr w:type="gramStart"/>
      <w:r w:rsidRPr="006A692C">
        <w:rPr>
          <w:rFonts w:ascii="Arial" w:eastAsia="Arial" w:hAnsi="Arial"/>
          <w:color w:val="000000"/>
          <w:spacing w:val="-9"/>
          <w:sz w:val="23"/>
        </w:rPr>
        <w:t>in order to</w:t>
      </w:r>
      <w:proofErr w:type="gramEnd"/>
      <w:r w:rsidRPr="006A692C">
        <w:rPr>
          <w:rFonts w:ascii="Arial" w:eastAsia="Arial" w:hAnsi="Arial"/>
          <w:color w:val="000000"/>
          <w:spacing w:val="-9"/>
          <w:sz w:val="23"/>
        </w:rPr>
        <w:t xml:space="preserve"> generate new solutions based on existing knowledge, measurement results and data, which may be patentable by their nature</w:t>
      </w:r>
      <w:bookmarkEnd w:id="3"/>
      <w:r w:rsidRPr="006A692C">
        <w:rPr>
          <w:rFonts w:ascii="Arial" w:eastAsia="Arial" w:hAnsi="Arial"/>
          <w:color w:val="000000"/>
          <w:spacing w:val="-9"/>
          <w:sz w:val="23"/>
        </w:rPr>
        <w:t xml:space="preserve"> (NÄGERLJNEUENBURGER/STEINACH, </w:t>
      </w:r>
      <w:proofErr w:type="spellStart"/>
      <w:r w:rsidRPr="006A692C">
        <w:rPr>
          <w:rFonts w:ascii="Arial" w:eastAsia="Arial" w:hAnsi="Arial"/>
          <w:color w:val="000000"/>
          <w:spacing w:val="-9"/>
          <w:sz w:val="23"/>
        </w:rPr>
        <w:t>Künstliche</w:t>
      </w:r>
      <w:proofErr w:type="spellEnd"/>
      <w:r w:rsidRPr="006A692C">
        <w:rPr>
          <w:rFonts w:ascii="Arial" w:eastAsia="Arial" w:hAnsi="Arial"/>
          <w:color w:val="000000"/>
          <w:spacing w:val="-9"/>
          <w:sz w:val="23"/>
        </w:rPr>
        <w:t xml:space="preserve"> </w:t>
      </w:r>
      <w:proofErr w:type="spellStart"/>
      <w:r w:rsidRPr="006A692C">
        <w:rPr>
          <w:rFonts w:ascii="Arial" w:eastAsia="Arial" w:hAnsi="Arial"/>
          <w:color w:val="000000"/>
          <w:spacing w:val="-9"/>
          <w:sz w:val="23"/>
        </w:rPr>
        <w:t>Intelligenz</w:t>
      </w:r>
      <w:proofErr w:type="spellEnd"/>
      <w:r w:rsidRPr="006A692C">
        <w:rPr>
          <w:rFonts w:ascii="Arial" w:eastAsia="Arial" w:hAnsi="Arial"/>
          <w:color w:val="000000"/>
          <w:spacing w:val="-9"/>
          <w:sz w:val="23"/>
        </w:rPr>
        <w:t xml:space="preserve">: </w:t>
      </w:r>
      <w:proofErr w:type="spellStart"/>
      <w:r w:rsidRPr="006A692C">
        <w:rPr>
          <w:rFonts w:ascii="Arial" w:eastAsia="Arial" w:hAnsi="Arial"/>
          <w:color w:val="000000"/>
          <w:spacing w:val="-9"/>
          <w:sz w:val="23"/>
        </w:rPr>
        <w:t>Paradigmenwechsel</w:t>
      </w:r>
      <w:proofErr w:type="spellEnd"/>
      <w:r w:rsidRPr="006A692C">
        <w:rPr>
          <w:rFonts w:ascii="Arial" w:eastAsia="Arial" w:hAnsi="Arial"/>
          <w:color w:val="000000"/>
          <w:spacing w:val="-9"/>
          <w:sz w:val="23"/>
        </w:rPr>
        <w:t xml:space="preserve"> </w:t>
      </w:r>
      <w:proofErr w:type="spellStart"/>
      <w:r w:rsidRPr="006A692C">
        <w:rPr>
          <w:rFonts w:ascii="Arial" w:eastAsia="Arial" w:hAnsi="Arial"/>
          <w:color w:val="000000"/>
          <w:spacing w:val="-9"/>
          <w:sz w:val="23"/>
        </w:rPr>
        <w:t>im</w:t>
      </w:r>
      <w:proofErr w:type="spellEnd"/>
      <w:r w:rsidRPr="006A692C">
        <w:rPr>
          <w:rFonts w:ascii="Arial" w:eastAsia="Arial" w:hAnsi="Arial"/>
          <w:color w:val="000000"/>
          <w:spacing w:val="-9"/>
          <w:sz w:val="23"/>
        </w:rPr>
        <w:t xml:space="preserve"> </w:t>
      </w:r>
      <w:proofErr w:type="spellStart"/>
      <w:r w:rsidRPr="006A692C">
        <w:rPr>
          <w:rFonts w:ascii="Arial" w:eastAsia="Arial" w:hAnsi="Arial"/>
          <w:color w:val="000000"/>
          <w:spacing w:val="-9"/>
          <w:sz w:val="23"/>
        </w:rPr>
        <w:t>Patentsystem</w:t>
      </w:r>
      <w:proofErr w:type="spellEnd"/>
      <w:r w:rsidRPr="006A692C">
        <w:rPr>
          <w:rFonts w:ascii="Arial" w:eastAsia="Arial" w:hAnsi="Arial"/>
          <w:color w:val="000000"/>
          <w:spacing w:val="-9"/>
          <w:sz w:val="23"/>
        </w:rPr>
        <w:t xml:space="preserve">, GRUR 2019, p. 336; ALESCH STAEHELIN, </w:t>
      </w:r>
      <w:proofErr w:type="spellStart"/>
      <w:r w:rsidRPr="006A692C">
        <w:rPr>
          <w:rFonts w:ascii="Arial" w:eastAsia="Arial" w:hAnsi="Arial"/>
          <w:color w:val="000000"/>
          <w:spacing w:val="-9"/>
          <w:sz w:val="23"/>
        </w:rPr>
        <w:t>Begriff</w:t>
      </w:r>
      <w:proofErr w:type="spellEnd"/>
      <w:r w:rsidRPr="006A692C">
        <w:rPr>
          <w:rFonts w:ascii="Arial" w:eastAsia="Arial" w:hAnsi="Arial"/>
          <w:color w:val="000000"/>
          <w:spacing w:val="-9"/>
          <w:sz w:val="23"/>
        </w:rPr>
        <w:t xml:space="preserve"> und </w:t>
      </w:r>
      <w:proofErr w:type="spellStart"/>
      <w:r w:rsidRPr="006A692C">
        <w:rPr>
          <w:rFonts w:ascii="Arial" w:eastAsia="Arial" w:hAnsi="Arial"/>
          <w:color w:val="000000"/>
          <w:spacing w:val="-9"/>
          <w:sz w:val="23"/>
        </w:rPr>
        <w:t>Wesen</w:t>
      </w:r>
      <w:proofErr w:type="spellEnd"/>
      <w:r w:rsidRPr="006A692C">
        <w:rPr>
          <w:rFonts w:ascii="Arial" w:eastAsia="Arial" w:hAnsi="Arial"/>
          <w:color w:val="000000"/>
          <w:spacing w:val="-9"/>
          <w:sz w:val="23"/>
        </w:rPr>
        <w:t xml:space="preserve"> der </w:t>
      </w:r>
      <w:proofErr w:type="spellStart"/>
      <w:r w:rsidRPr="006A692C">
        <w:rPr>
          <w:rFonts w:ascii="Arial" w:eastAsia="Arial" w:hAnsi="Arial"/>
          <w:color w:val="000000"/>
          <w:spacing w:val="-9"/>
          <w:sz w:val="23"/>
        </w:rPr>
        <w:t>Künstlichen</w:t>
      </w:r>
      <w:proofErr w:type="spellEnd"/>
      <w:r w:rsidRPr="006A692C">
        <w:rPr>
          <w:rFonts w:ascii="Arial" w:eastAsia="Arial" w:hAnsi="Arial"/>
          <w:color w:val="000000"/>
          <w:spacing w:val="-9"/>
          <w:sz w:val="23"/>
        </w:rPr>
        <w:t xml:space="preserve"> </w:t>
      </w:r>
      <w:proofErr w:type="spellStart"/>
      <w:r w:rsidRPr="006A692C">
        <w:rPr>
          <w:rFonts w:ascii="Arial" w:eastAsia="Arial" w:hAnsi="Arial"/>
          <w:color w:val="000000"/>
          <w:spacing w:val="-9"/>
          <w:sz w:val="23"/>
        </w:rPr>
        <w:t>Intelligenz</w:t>
      </w:r>
      <w:proofErr w:type="spellEnd"/>
      <w:r w:rsidRPr="006A692C">
        <w:rPr>
          <w:rFonts w:ascii="Arial" w:eastAsia="Arial" w:hAnsi="Arial"/>
          <w:color w:val="000000"/>
          <w:spacing w:val="-9"/>
          <w:sz w:val="23"/>
        </w:rPr>
        <w:t>, GRUR 2022, p. 1569).</w:t>
      </w:r>
    </w:p>
    <w:p w14:paraId="7972C88F" w14:textId="77777777" w:rsidR="00775B68" w:rsidRPr="006A692C" w:rsidRDefault="005203B9">
      <w:pPr>
        <w:spacing w:before="285" w:line="312" w:lineRule="exact"/>
        <w:ind w:left="72" w:right="72"/>
        <w:jc w:val="both"/>
        <w:textAlignment w:val="baseline"/>
        <w:rPr>
          <w:rFonts w:ascii="Arial" w:eastAsia="Arial" w:hAnsi="Arial"/>
          <w:b/>
          <w:color w:val="000000"/>
          <w:sz w:val="23"/>
        </w:rPr>
      </w:pPr>
      <w:r w:rsidRPr="006A692C">
        <w:rPr>
          <w:rFonts w:ascii="Arial" w:eastAsia="Arial" w:hAnsi="Arial"/>
          <w:b/>
          <w:color w:val="000000"/>
          <w:sz w:val="23"/>
        </w:rPr>
        <w:t xml:space="preserve">4.5 </w:t>
      </w:r>
      <w:r w:rsidRPr="006A692C">
        <w:rPr>
          <w:rFonts w:ascii="Arial" w:eastAsia="Arial" w:hAnsi="Arial"/>
          <w:color w:val="000000"/>
          <w:sz w:val="23"/>
        </w:rPr>
        <w:t xml:space="preserve">Whether the term "inventor" in Art. 5 </w:t>
      </w:r>
      <w:proofErr w:type="spellStart"/>
      <w:r w:rsidRPr="006A692C">
        <w:rPr>
          <w:rFonts w:ascii="Arial" w:eastAsia="Arial" w:hAnsi="Arial"/>
          <w:color w:val="000000"/>
          <w:sz w:val="23"/>
        </w:rPr>
        <w:t>PatA</w:t>
      </w:r>
      <w:proofErr w:type="spellEnd"/>
      <w:r w:rsidRPr="006A692C">
        <w:rPr>
          <w:rFonts w:ascii="Arial" w:eastAsia="Arial" w:hAnsi="Arial"/>
          <w:color w:val="000000"/>
          <w:sz w:val="23"/>
        </w:rPr>
        <w:t xml:space="preserve"> also includes AI systems must be determined by means of interpretation.</w:t>
      </w:r>
    </w:p>
    <w:p w14:paraId="438500DF" w14:textId="6A61D5FB" w:rsidR="00775B68" w:rsidRPr="006A692C" w:rsidRDefault="005203B9">
      <w:pPr>
        <w:spacing w:before="275" w:line="312" w:lineRule="exact"/>
        <w:ind w:left="72" w:right="72"/>
        <w:jc w:val="both"/>
        <w:textAlignment w:val="baseline"/>
        <w:rPr>
          <w:rFonts w:ascii="Arial" w:eastAsia="Arial" w:hAnsi="Arial"/>
          <w:b/>
          <w:color w:val="000000"/>
          <w:spacing w:val="-11"/>
          <w:sz w:val="23"/>
        </w:rPr>
      </w:pPr>
      <w:r w:rsidRPr="006A692C">
        <w:rPr>
          <w:rFonts w:ascii="Arial" w:eastAsia="Arial" w:hAnsi="Arial"/>
          <w:b/>
          <w:color w:val="000000"/>
          <w:spacing w:val="-11"/>
          <w:sz w:val="23"/>
        </w:rPr>
        <w:t xml:space="preserve">4.5.1 </w:t>
      </w:r>
      <w:r w:rsidRPr="006A692C">
        <w:rPr>
          <w:rFonts w:ascii="Arial" w:eastAsia="Arial" w:hAnsi="Arial"/>
          <w:color w:val="000000"/>
          <w:spacing w:val="-11"/>
          <w:sz w:val="23"/>
        </w:rPr>
        <w:t xml:space="preserve">The starting point for any interpretation is the wording (grammatical interpretation). If the text is not clear and various interpretations are possible, its true </w:t>
      </w:r>
      <w:r w:rsidR="00F45503">
        <w:rPr>
          <w:rFonts w:ascii="Arial" w:eastAsia="Arial" w:hAnsi="Arial"/>
          <w:color w:val="000000"/>
          <w:spacing w:val="-11"/>
          <w:sz w:val="23"/>
        </w:rPr>
        <w:t>meaning</w:t>
      </w:r>
      <w:r w:rsidRPr="006A692C">
        <w:rPr>
          <w:rFonts w:ascii="Arial" w:eastAsia="Arial" w:hAnsi="Arial"/>
          <w:color w:val="000000"/>
          <w:spacing w:val="-11"/>
          <w:sz w:val="23"/>
        </w:rPr>
        <w:t xml:space="preserve"> must be sought (ratio </w:t>
      </w:r>
      <w:proofErr w:type="spellStart"/>
      <w:r w:rsidRPr="006A692C">
        <w:rPr>
          <w:rFonts w:ascii="Arial" w:eastAsia="Arial" w:hAnsi="Arial"/>
          <w:color w:val="000000"/>
          <w:spacing w:val="-11"/>
          <w:sz w:val="23"/>
        </w:rPr>
        <w:t>legis</w:t>
      </w:r>
      <w:proofErr w:type="spellEnd"/>
      <w:r w:rsidRPr="006A692C">
        <w:rPr>
          <w:rFonts w:ascii="Arial" w:eastAsia="Arial" w:hAnsi="Arial"/>
          <w:color w:val="000000"/>
          <w:spacing w:val="-11"/>
          <w:sz w:val="23"/>
        </w:rPr>
        <w:t xml:space="preserve">), </w:t>
      </w:r>
      <w:proofErr w:type="gramStart"/>
      <w:r w:rsidRPr="006A692C">
        <w:rPr>
          <w:rFonts w:ascii="Arial" w:eastAsia="Arial" w:hAnsi="Arial"/>
          <w:color w:val="000000"/>
          <w:spacing w:val="-11"/>
          <w:sz w:val="23"/>
        </w:rPr>
        <w:t>taking into account</w:t>
      </w:r>
      <w:proofErr w:type="gramEnd"/>
      <w:r w:rsidRPr="006A692C">
        <w:rPr>
          <w:rFonts w:ascii="Arial" w:eastAsia="Arial" w:hAnsi="Arial"/>
          <w:color w:val="000000"/>
          <w:spacing w:val="-11"/>
          <w:sz w:val="23"/>
        </w:rPr>
        <w:t xml:space="preserve"> all elements of interpretation (BGE 145 II 182 E. 5.1 and 141 II 262 E. 4, each with emphasis; TSCHANNEN/MÜLLER/KERN, </w:t>
      </w:r>
      <w:proofErr w:type="spellStart"/>
      <w:r w:rsidRPr="006A692C">
        <w:rPr>
          <w:rFonts w:ascii="Arial" w:eastAsia="Arial" w:hAnsi="Arial"/>
          <w:color w:val="000000"/>
          <w:spacing w:val="-11"/>
          <w:sz w:val="23"/>
        </w:rPr>
        <w:t>Allgemeines</w:t>
      </w:r>
      <w:proofErr w:type="spellEnd"/>
      <w:r w:rsidRPr="006A692C">
        <w:rPr>
          <w:rFonts w:ascii="Arial" w:eastAsia="Arial" w:hAnsi="Arial"/>
          <w:color w:val="000000"/>
          <w:spacing w:val="-11"/>
          <w:sz w:val="23"/>
        </w:rPr>
        <w:t xml:space="preserve"> </w:t>
      </w:r>
      <w:proofErr w:type="spellStart"/>
      <w:r w:rsidRPr="006A692C">
        <w:rPr>
          <w:rFonts w:ascii="Arial" w:eastAsia="Arial" w:hAnsi="Arial"/>
          <w:color w:val="000000"/>
          <w:spacing w:val="-11"/>
          <w:sz w:val="23"/>
        </w:rPr>
        <w:t>Verwaltungsrecht</w:t>
      </w:r>
      <w:proofErr w:type="spellEnd"/>
      <w:r w:rsidRPr="006A692C">
        <w:rPr>
          <w:rFonts w:ascii="Arial" w:eastAsia="Arial" w:hAnsi="Arial"/>
          <w:color w:val="000000"/>
          <w:spacing w:val="-11"/>
          <w:sz w:val="23"/>
        </w:rPr>
        <w:t xml:space="preserve">, 5th ed. 2022, § 25 para. 572). In systematic interpretation, the meaning of a legal norm is determined by its relationship to other legal norms and by the systematic context in which it is presented in a law (instead of many BGE 145 III 133 E. 6.5). The historical interpretation is based on the meaning that was given to a norm at the time of its creation. A norm should apply as it was intended by the legislator (instead of many BGE 145 III 133 E. 6.4; HÄFELIN/MÜLLER/UHLMANN, </w:t>
      </w:r>
      <w:proofErr w:type="spellStart"/>
      <w:r w:rsidRPr="006A692C">
        <w:rPr>
          <w:rFonts w:ascii="Arial" w:eastAsia="Arial" w:hAnsi="Arial"/>
          <w:color w:val="000000"/>
          <w:spacing w:val="-11"/>
          <w:sz w:val="23"/>
        </w:rPr>
        <w:t>Allgemeines</w:t>
      </w:r>
      <w:proofErr w:type="spellEnd"/>
      <w:r w:rsidRPr="006A692C">
        <w:rPr>
          <w:rFonts w:ascii="Arial" w:eastAsia="Arial" w:hAnsi="Arial"/>
          <w:color w:val="000000"/>
          <w:spacing w:val="-11"/>
          <w:sz w:val="23"/>
        </w:rPr>
        <w:t xml:space="preserve"> </w:t>
      </w:r>
      <w:proofErr w:type="spellStart"/>
      <w:r w:rsidRPr="006A692C">
        <w:rPr>
          <w:rFonts w:ascii="Arial" w:eastAsia="Arial" w:hAnsi="Arial"/>
          <w:color w:val="000000"/>
          <w:spacing w:val="-11"/>
          <w:sz w:val="23"/>
        </w:rPr>
        <w:t>Verwaltungsrecht</w:t>
      </w:r>
      <w:proofErr w:type="spellEnd"/>
      <w:r w:rsidRPr="006A692C">
        <w:rPr>
          <w:rFonts w:ascii="Arial" w:eastAsia="Arial" w:hAnsi="Arial"/>
          <w:color w:val="000000"/>
          <w:spacing w:val="-11"/>
          <w:sz w:val="23"/>
        </w:rPr>
        <w:t xml:space="preserve">, 8th ed., 2020, para. 181). Finally, the teleological interpretation is based on the purpose associated with a legal provision (instead of many BGE 142 II 399 E. 3.3.4 and 3.3.5; judgment of the Federal Administrative Court B-6727/2019 of August 5, </w:t>
      </w:r>
      <w:proofErr w:type="gramStart"/>
      <w:r w:rsidRPr="006A692C">
        <w:rPr>
          <w:rFonts w:ascii="Arial" w:eastAsia="Arial" w:hAnsi="Arial"/>
          <w:color w:val="000000"/>
          <w:spacing w:val="-11"/>
          <w:sz w:val="23"/>
        </w:rPr>
        <w:t>2020</w:t>
      </w:r>
      <w:proofErr w:type="gramEnd"/>
      <w:r w:rsidRPr="006A692C">
        <w:rPr>
          <w:rFonts w:ascii="Arial" w:eastAsia="Arial" w:hAnsi="Arial"/>
          <w:color w:val="000000"/>
          <w:spacing w:val="-11"/>
          <w:sz w:val="23"/>
        </w:rPr>
        <w:t xml:space="preserve"> E. 5.4.3 et seq.; HÄFELIN/MÜLLER/UHLMANN, loc. cit. para. 179).</w:t>
      </w:r>
    </w:p>
    <w:p w14:paraId="607F4CA4" w14:textId="65027E0B" w:rsidR="00775B68" w:rsidRPr="006A692C" w:rsidRDefault="005203B9">
      <w:pPr>
        <w:spacing w:before="281" w:after="503" w:line="312" w:lineRule="exact"/>
        <w:ind w:left="72" w:right="72"/>
        <w:jc w:val="both"/>
        <w:textAlignment w:val="baseline"/>
        <w:rPr>
          <w:rFonts w:ascii="Arial" w:eastAsia="Arial" w:hAnsi="Arial"/>
          <w:b/>
          <w:color w:val="000000"/>
          <w:spacing w:val="-7"/>
          <w:sz w:val="23"/>
        </w:rPr>
      </w:pPr>
      <w:r w:rsidRPr="006A692C">
        <w:rPr>
          <w:rFonts w:ascii="Arial" w:eastAsia="Arial" w:hAnsi="Arial"/>
          <w:b/>
          <w:color w:val="000000"/>
          <w:spacing w:val="-7"/>
          <w:sz w:val="23"/>
        </w:rPr>
        <w:t xml:space="preserve">4.5.2 </w:t>
      </w:r>
      <w:bookmarkStart w:id="4" w:name="_Hlk202436311"/>
      <w:bookmarkStart w:id="5" w:name="_Hlk202436292"/>
      <w:r w:rsidRPr="006A692C">
        <w:rPr>
          <w:rFonts w:ascii="Arial" w:eastAsia="Arial" w:hAnsi="Arial"/>
          <w:color w:val="000000"/>
          <w:spacing w:val="-7"/>
          <w:sz w:val="23"/>
        </w:rPr>
        <w:t xml:space="preserve">Art. 5(1) </w:t>
      </w:r>
      <w:proofErr w:type="spellStart"/>
      <w:r w:rsidRPr="006A692C">
        <w:rPr>
          <w:rFonts w:ascii="Arial" w:eastAsia="Arial" w:hAnsi="Arial"/>
          <w:color w:val="000000"/>
          <w:spacing w:val="-7"/>
          <w:sz w:val="23"/>
        </w:rPr>
        <w:t>PatA</w:t>
      </w:r>
      <w:proofErr w:type="spellEnd"/>
      <w:r w:rsidRPr="006A692C">
        <w:rPr>
          <w:rFonts w:ascii="Arial" w:eastAsia="Arial" w:hAnsi="Arial"/>
          <w:color w:val="000000"/>
          <w:spacing w:val="-7"/>
          <w:sz w:val="23"/>
        </w:rPr>
        <w:t xml:space="preserve">, which regulates the naming of the inventor, refers only to </w:t>
      </w:r>
      <w:r w:rsidRPr="00F45503">
        <w:rPr>
          <w:rFonts w:ascii="Arial" w:eastAsia="Arial" w:hAnsi="Arial"/>
          <w:iCs/>
          <w:color w:val="000000"/>
          <w:spacing w:val="-7"/>
          <w:sz w:val="23"/>
        </w:rPr>
        <w:t>the</w:t>
      </w:r>
      <w:r w:rsidRPr="006A692C">
        <w:rPr>
          <w:rFonts w:ascii="Arial" w:eastAsia="Arial" w:hAnsi="Arial"/>
          <w:i/>
          <w:color w:val="000000"/>
          <w:spacing w:val="-7"/>
          <w:sz w:val="23"/>
        </w:rPr>
        <w:t xml:space="preserve"> </w:t>
      </w:r>
      <w:proofErr w:type="spellStart"/>
      <w:r w:rsidR="00F45503">
        <w:rPr>
          <w:rFonts w:ascii="Arial" w:eastAsia="Arial" w:hAnsi="Arial"/>
          <w:i/>
          <w:color w:val="000000"/>
          <w:spacing w:val="-7"/>
          <w:sz w:val="23"/>
        </w:rPr>
        <w:t>Erfinder</w:t>
      </w:r>
      <w:proofErr w:type="spellEnd"/>
      <w:r w:rsidRPr="006A692C">
        <w:rPr>
          <w:rFonts w:ascii="Arial" w:eastAsia="Arial" w:hAnsi="Arial"/>
          <w:i/>
          <w:color w:val="000000"/>
          <w:spacing w:val="-7"/>
          <w:sz w:val="23"/>
        </w:rPr>
        <w:t xml:space="preserve"> </w:t>
      </w:r>
      <w:r w:rsidR="00F45503">
        <w:rPr>
          <w:rFonts w:ascii="Arial" w:eastAsia="Arial" w:hAnsi="Arial"/>
          <w:color w:val="000000"/>
          <w:spacing w:val="-7"/>
          <w:sz w:val="23"/>
        </w:rPr>
        <w:t>resp.</w:t>
      </w:r>
      <w:r w:rsidRPr="006A692C">
        <w:rPr>
          <w:rFonts w:ascii="Arial" w:eastAsia="Arial" w:hAnsi="Arial"/>
          <w:color w:val="000000"/>
          <w:spacing w:val="-7"/>
          <w:sz w:val="23"/>
        </w:rPr>
        <w:t xml:space="preserve"> </w:t>
      </w:r>
      <w:proofErr w:type="spellStart"/>
      <w:r w:rsidRPr="006A692C">
        <w:rPr>
          <w:rFonts w:ascii="Arial" w:eastAsia="Arial" w:hAnsi="Arial"/>
          <w:i/>
          <w:color w:val="000000"/>
          <w:spacing w:val="-7"/>
          <w:sz w:val="23"/>
        </w:rPr>
        <w:t>inventeur</w:t>
      </w:r>
      <w:proofErr w:type="spellEnd"/>
      <w:r w:rsidRPr="006A692C">
        <w:rPr>
          <w:rFonts w:ascii="Arial" w:eastAsia="Arial" w:hAnsi="Arial"/>
          <w:i/>
          <w:color w:val="000000"/>
          <w:spacing w:val="-7"/>
          <w:sz w:val="23"/>
        </w:rPr>
        <w:t xml:space="preserve"> </w:t>
      </w:r>
      <w:r w:rsidRPr="006A692C">
        <w:rPr>
          <w:rFonts w:ascii="Arial" w:eastAsia="Arial" w:hAnsi="Arial"/>
          <w:color w:val="000000"/>
          <w:spacing w:val="-7"/>
          <w:sz w:val="23"/>
        </w:rPr>
        <w:t xml:space="preserve">(French version) and </w:t>
      </w:r>
      <w:proofErr w:type="spellStart"/>
      <w:r w:rsidRPr="006A692C">
        <w:rPr>
          <w:rFonts w:ascii="Arial" w:eastAsia="Arial" w:hAnsi="Arial"/>
          <w:i/>
          <w:color w:val="000000"/>
          <w:spacing w:val="-7"/>
          <w:sz w:val="23"/>
        </w:rPr>
        <w:t>inventore</w:t>
      </w:r>
      <w:proofErr w:type="spellEnd"/>
      <w:r w:rsidRPr="006A692C">
        <w:rPr>
          <w:rFonts w:ascii="Arial" w:eastAsia="Arial" w:hAnsi="Arial"/>
          <w:i/>
          <w:color w:val="000000"/>
          <w:spacing w:val="-7"/>
          <w:sz w:val="23"/>
        </w:rPr>
        <w:t xml:space="preserve"> </w:t>
      </w:r>
      <w:r w:rsidRPr="006A692C">
        <w:rPr>
          <w:rFonts w:ascii="Arial" w:eastAsia="Arial" w:hAnsi="Arial"/>
          <w:color w:val="000000"/>
          <w:spacing w:val="-7"/>
          <w:sz w:val="23"/>
        </w:rPr>
        <w:t xml:space="preserve">(Italian version). Paragraph 2 of Art. 5 </w:t>
      </w:r>
      <w:proofErr w:type="spellStart"/>
      <w:r w:rsidRPr="006A692C">
        <w:rPr>
          <w:rFonts w:ascii="Arial" w:eastAsia="Arial" w:hAnsi="Arial"/>
          <w:color w:val="000000"/>
          <w:spacing w:val="-7"/>
          <w:sz w:val="23"/>
        </w:rPr>
        <w:t>PatA</w:t>
      </w:r>
      <w:proofErr w:type="spellEnd"/>
      <w:r w:rsidRPr="006A692C">
        <w:rPr>
          <w:rFonts w:ascii="Arial" w:eastAsia="Arial" w:hAnsi="Arial"/>
          <w:color w:val="000000"/>
          <w:spacing w:val="-7"/>
          <w:sz w:val="23"/>
        </w:rPr>
        <w:t xml:space="preserve"> refers in a differentiated manner to</w:t>
      </w:r>
      <w:bookmarkEnd w:id="4"/>
    </w:p>
    <w:p w14:paraId="0EAC236C" w14:textId="77777777" w:rsidR="00775B68" w:rsidRPr="006A692C" w:rsidRDefault="00775B68">
      <w:pPr>
        <w:spacing w:before="281" w:after="503" w:line="312" w:lineRule="exact"/>
        <w:sectPr w:rsidR="00775B68" w:rsidRPr="006A692C">
          <w:pgSz w:w="11904" w:h="16834"/>
          <w:pgMar w:top="1520" w:right="1142" w:bottom="1118" w:left="3383" w:header="720" w:footer="720" w:gutter="0"/>
          <w:cols w:space="720"/>
        </w:sectPr>
      </w:pPr>
    </w:p>
    <w:p w14:paraId="7CD792AA" w14:textId="77777777" w:rsidR="00775B68" w:rsidRPr="006A692C" w:rsidRDefault="005203B9">
      <w:pPr>
        <w:spacing w:before="1" w:line="159" w:lineRule="exact"/>
        <w:textAlignment w:val="baseline"/>
        <w:rPr>
          <w:rFonts w:ascii="Arial" w:eastAsia="Arial" w:hAnsi="Arial"/>
          <w:color w:val="000000"/>
          <w:sz w:val="14"/>
        </w:rPr>
      </w:pPr>
      <w:r w:rsidRPr="006A692C">
        <w:rPr>
          <w:rFonts w:ascii="Arial" w:eastAsia="Arial" w:hAnsi="Arial"/>
          <w:color w:val="000000"/>
          <w:sz w:val="14"/>
        </w:rPr>
        <w:t>Page 9</w:t>
      </w:r>
    </w:p>
    <w:p w14:paraId="752278F1" w14:textId="77777777" w:rsidR="00775B68" w:rsidRPr="006A692C" w:rsidRDefault="00775B68">
      <w:pPr>
        <w:sectPr w:rsidR="00775B68" w:rsidRPr="006A692C">
          <w:type w:val="continuous"/>
          <w:pgSz w:w="11904" w:h="16834"/>
          <w:pgMar w:top="1520" w:right="1144" w:bottom="1118" w:left="10140" w:header="720" w:footer="720" w:gutter="0"/>
          <w:cols w:space="720"/>
        </w:sectPr>
      </w:pPr>
    </w:p>
    <w:p w14:paraId="4686B90D" w14:textId="77777777" w:rsidR="00775B68" w:rsidRPr="006A692C" w:rsidRDefault="005203B9">
      <w:pPr>
        <w:spacing w:before="14" w:line="164" w:lineRule="exact"/>
        <w:ind w:left="72" w:right="72"/>
        <w:jc w:val="right"/>
        <w:textAlignment w:val="baseline"/>
        <w:rPr>
          <w:rFonts w:ascii="Arial" w:eastAsia="Arial" w:hAnsi="Arial"/>
          <w:color w:val="000000"/>
          <w:spacing w:val="-6"/>
          <w:sz w:val="15"/>
        </w:rPr>
      </w:pPr>
      <w:r w:rsidRPr="006A692C">
        <w:rPr>
          <w:rFonts w:ascii="Arial" w:eastAsia="Arial" w:hAnsi="Arial"/>
          <w:color w:val="000000"/>
          <w:spacing w:val="-6"/>
          <w:sz w:val="15"/>
        </w:rPr>
        <w:lastRenderedPageBreak/>
        <w:t>B-2532/2024</w:t>
      </w:r>
    </w:p>
    <w:p w14:paraId="3975F92C" w14:textId="5FEC3F87" w:rsidR="00775B68" w:rsidRPr="006A692C" w:rsidRDefault="00675DAF">
      <w:pPr>
        <w:spacing w:before="258" w:line="312" w:lineRule="exact"/>
        <w:ind w:left="72" w:right="72"/>
        <w:jc w:val="both"/>
        <w:textAlignment w:val="baseline"/>
        <w:rPr>
          <w:rFonts w:ascii="Arial" w:eastAsia="Arial" w:hAnsi="Arial"/>
          <w:i/>
          <w:color w:val="000000"/>
          <w:spacing w:val="-6"/>
          <w:sz w:val="23"/>
        </w:rPr>
      </w:pPr>
      <w:bookmarkStart w:id="6" w:name="_Hlk202436328"/>
      <w:r>
        <w:rPr>
          <w:rFonts w:ascii="Arial" w:eastAsia="Arial" w:hAnsi="Arial"/>
          <w:i/>
          <w:color w:val="000000"/>
          <w:spacing w:val="-6"/>
          <w:sz w:val="23"/>
        </w:rPr>
        <w:t>Person</w:t>
      </w:r>
      <w:r w:rsidR="005203B9" w:rsidRPr="006A692C">
        <w:rPr>
          <w:rFonts w:ascii="Arial" w:eastAsia="Arial" w:hAnsi="Arial"/>
          <w:i/>
          <w:color w:val="000000"/>
          <w:spacing w:val="-6"/>
          <w:sz w:val="23"/>
        </w:rPr>
        <w:t xml:space="preserve"> </w:t>
      </w:r>
      <w:r w:rsidR="005203B9" w:rsidRPr="006A692C">
        <w:rPr>
          <w:rFonts w:ascii="Arial" w:eastAsia="Arial" w:hAnsi="Arial"/>
          <w:color w:val="000000"/>
          <w:spacing w:val="-6"/>
          <w:sz w:val="23"/>
        </w:rPr>
        <w:t xml:space="preserve">or </w:t>
      </w:r>
      <w:proofErr w:type="spellStart"/>
      <w:r w:rsidR="005203B9" w:rsidRPr="006A692C">
        <w:rPr>
          <w:rFonts w:ascii="Arial" w:eastAsia="Arial" w:hAnsi="Arial"/>
          <w:i/>
          <w:color w:val="000000"/>
          <w:spacing w:val="-6"/>
          <w:sz w:val="23"/>
        </w:rPr>
        <w:t>personne</w:t>
      </w:r>
      <w:proofErr w:type="spellEnd"/>
      <w:r w:rsidR="005203B9" w:rsidRPr="006A692C">
        <w:rPr>
          <w:rFonts w:ascii="Arial" w:eastAsia="Arial" w:hAnsi="Arial"/>
          <w:i/>
          <w:color w:val="000000"/>
          <w:spacing w:val="-6"/>
          <w:sz w:val="23"/>
        </w:rPr>
        <w:t xml:space="preserve"> </w:t>
      </w:r>
      <w:r w:rsidR="005203B9" w:rsidRPr="006A692C">
        <w:rPr>
          <w:rFonts w:ascii="Arial" w:eastAsia="Arial" w:hAnsi="Arial"/>
          <w:color w:val="000000"/>
          <w:spacing w:val="-6"/>
          <w:sz w:val="23"/>
        </w:rPr>
        <w:t xml:space="preserve">(French version) and </w:t>
      </w:r>
      <w:r w:rsidR="005203B9" w:rsidRPr="006A692C">
        <w:rPr>
          <w:rFonts w:ascii="Arial" w:eastAsia="Arial" w:hAnsi="Arial"/>
          <w:i/>
          <w:color w:val="000000"/>
          <w:spacing w:val="-6"/>
          <w:sz w:val="23"/>
        </w:rPr>
        <w:t xml:space="preserve">persona </w:t>
      </w:r>
      <w:r w:rsidR="005203B9" w:rsidRPr="006A692C">
        <w:rPr>
          <w:rFonts w:ascii="Arial" w:eastAsia="Arial" w:hAnsi="Arial"/>
          <w:color w:val="000000"/>
          <w:spacing w:val="-6"/>
          <w:sz w:val="23"/>
        </w:rPr>
        <w:t xml:space="preserve">(Italian version) named by the patent applicant as the inventor. </w:t>
      </w:r>
      <w:proofErr w:type="gramStart"/>
      <w:r w:rsidR="005203B9" w:rsidRPr="006A692C">
        <w:rPr>
          <w:rFonts w:ascii="Arial" w:eastAsia="Arial" w:hAnsi="Arial"/>
          <w:color w:val="000000"/>
          <w:spacing w:val="-6"/>
          <w:sz w:val="23"/>
        </w:rPr>
        <w:t>In order to</w:t>
      </w:r>
      <w:proofErr w:type="gramEnd"/>
      <w:r w:rsidR="005203B9" w:rsidRPr="006A692C">
        <w:rPr>
          <w:rFonts w:ascii="Arial" w:eastAsia="Arial" w:hAnsi="Arial"/>
          <w:color w:val="000000"/>
          <w:spacing w:val="-6"/>
          <w:sz w:val="23"/>
        </w:rPr>
        <w:t xml:space="preserve"> assess whether the term inventor also refers to AI systems, further elements of interpretation must be </w:t>
      </w:r>
      <w:r>
        <w:rPr>
          <w:rFonts w:ascii="Arial" w:eastAsia="Arial" w:hAnsi="Arial"/>
          <w:color w:val="000000"/>
          <w:spacing w:val="-6"/>
          <w:sz w:val="23"/>
        </w:rPr>
        <w:t>taken into account</w:t>
      </w:r>
      <w:r w:rsidR="005203B9" w:rsidRPr="006A692C">
        <w:rPr>
          <w:rFonts w:ascii="Arial" w:eastAsia="Arial" w:hAnsi="Arial"/>
          <w:color w:val="000000"/>
          <w:spacing w:val="-6"/>
          <w:sz w:val="23"/>
        </w:rPr>
        <w:t>.</w:t>
      </w:r>
      <w:bookmarkEnd w:id="6"/>
    </w:p>
    <w:bookmarkEnd w:id="5"/>
    <w:p w14:paraId="7DE4D177" w14:textId="0209351E" w:rsidR="00775B68" w:rsidRPr="006A692C" w:rsidRDefault="005203B9">
      <w:pPr>
        <w:spacing w:before="282" w:line="312" w:lineRule="exact"/>
        <w:ind w:left="72" w:right="72"/>
        <w:jc w:val="both"/>
        <w:textAlignment w:val="baseline"/>
        <w:rPr>
          <w:rFonts w:ascii="Arial" w:eastAsia="Arial" w:hAnsi="Arial"/>
          <w:b/>
          <w:color w:val="000000"/>
          <w:spacing w:val="-7"/>
          <w:sz w:val="23"/>
        </w:rPr>
      </w:pPr>
      <w:r w:rsidRPr="006A692C">
        <w:rPr>
          <w:rFonts w:ascii="Arial" w:eastAsia="Arial" w:hAnsi="Arial"/>
          <w:b/>
          <w:color w:val="000000"/>
          <w:spacing w:val="-7"/>
          <w:sz w:val="23"/>
        </w:rPr>
        <w:t xml:space="preserve">4.5.3 </w:t>
      </w:r>
      <w:bookmarkStart w:id="7" w:name="_Hlk202436256"/>
      <w:r w:rsidRPr="006A692C">
        <w:rPr>
          <w:rFonts w:ascii="Arial" w:eastAsia="Arial" w:hAnsi="Arial"/>
          <w:color w:val="000000"/>
          <w:spacing w:val="-7"/>
          <w:sz w:val="23"/>
        </w:rPr>
        <w:t xml:space="preserve">With regard to the systematic interpretation element, it must be </w:t>
      </w:r>
      <w:proofErr w:type="gramStart"/>
      <w:r w:rsidRPr="006A692C">
        <w:rPr>
          <w:rFonts w:ascii="Arial" w:eastAsia="Arial" w:hAnsi="Arial"/>
          <w:color w:val="000000"/>
          <w:spacing w:val="-7"/>
          <w:sz w:val="23"/>
        </w:rPr>
        <w:t>taken into account</w:t>
      </w:r>
      <w:proofErr w:type="gramEnd"/>
      <w:r w:rsidRPr="006A692C">
        <w:rPr>
          <w:rFonts w:ascii="Arial" w:eastAsia="Arial" w:hAnsi="Arial"/>
          <w:color w:val="000000"/>
          <w:spacing w:val="-7"/>
          <w:sz w:val="23"/>
        </w:rPr>
        <w:t xml:space="preserve"> that the inventor must be named by surname, first name and domicile (Art. 34 para. 1 </w:t>
      </w:r>
      <w:proofErr w:type="spellStart"/>
      <w:r w:rsidRPr="006A692C">
        <w:rPr>
          <w:rFonts w:ascii="Arial" w:eastAsia="Arial" w:hAnsi="Arial"/>
          <w:color w:val="000000"/>
          <w:spacing w:val="-7"/>
          <w:sz w:val="23"/>
        </w:rPr>
        <w:t>PatV</w:t>
      </w:r>
      <w:proofErr w:type="spellEnd"/>
      <w:r w:rsidRPr="006A692C">
        <w:rPr>
          <w:rFonts w:ascii="Arial" w:eastAsia="Arial" w:hAnsi="Arial"/>
          <w:color w:val="000000"/>
          <w:spacing w:val="-7"/>
          <w:sz w:val="23"/>
        </w:rPr>
        <w:t xml:space="preserve">). According to the lower </w:t>
      </w:r>
      <w:r w:rsidR="00B956E4">
        <w:rPr>
          <w:rFonts w:ascii="Arial" w:eastAsia="Arial" w:hAnsi="Arial"/>
          <w:color w:val="000000"/>
          <w:spacing w:val="-7"/>
          <w:sz w:val="23"/>
        </w:rPr>
        <w:t>instance</w:t>
      </w:r>
      <w:r w:rsidRPr="006A692C">
        <w:rPr>
          <w:rFonts w:ascii="Arial" w:eastAsia="Arial" w:hAnsi="Arial"/>
          <w:color w:val="000000"/>
          <w:spacing w:val="-7"/>
          <w:sz w:val="23"/>
        </w:rPr>
        <w:t xml:space="preserve">, these characteristics only apply to natural persons. Processes that only apply to natural persons are also described in Art. 38 para. 2 </w:t>
      </w:r>
      <w:proofErr w:type="spellStart"/>
      <w:r w:rsidRPr="006A692C">
        <w:rPr>
          <w:rFonts w:ascii="Arial" w:eastAsia="Arial" w:hAnsi="Arial"/>
          <w:color w:val="000000"/>
          <w:spacing w:val="-7"/>
          <w:sz w:val="23"/>
        </w:rPr>
        <w:t>PatV</w:t>
      </w:r>
      <w:proofErr w:type="spellEnd"/>
      <w:r w:rsidRPr="006A692C">
        <w:rPr>
          <w:rFonts w:ascii="Arial" w:eastAsia="Arial" w:hAnsi="Arial"/>
          <w:color w:val="000000"/>
          <w:spacing w:val="-7"/>
          <w:sz w:val="23"/>
        </w:rPr>
        <w:t xml:space="preserve">, according to which the waiver of naming the inventor within the meaning of Art. 6 para. 1 </w:t>
      </w:r>
      <w:proofErr w:type="spellStart"/>
      <w:r w:rsidRPr="006A692C">
        <w:rPr>
          <w:rFonts w:ascii="Arial" w:eastAsia="Arial" w:hAnsi="Arial"/>
          <w:color w:val="000000"/>
          <w:spacing w:val="-7"/>
          <w:sz w:val="23"/>
        </w:rPr>
        <w:t>PatG</w:t>
      </w:r>
      <w:proofErr w:type="spellEnd"/>
      <w:r w:rsidRPr="006A692C">
        <w:rPr>
          <w:rFonts w:ascii="Arial" w:eastAsia="Arial" w:hAnsi="Arial"/>
          <w:color w:val="000000"/>
          <w:spacing w:val="-7"/>
          <w:sz w:val="23"/>
        </w:rPr>
        <w:t xml:space="preserve"> must be declared with the inventor's signature, and Art. 33 para. 1 </w:t>
      </w:r>
      <w:proofErr w:type="spellStart"/>
      <w:r w:rsidRPr="006A692C">
        <w:rPr>
          <w:rFonts w:ascii="Arial" w:eastAsia="Arial" w:hAnsi="Arial"/>
          <w:color w:val="000000"/>
          <w:spacing w:val="-7"/>
          <w:sz w:val="23"/>
        </w:rPr>
        <w:t>PatG</w:t>
      </w:r>
      <w:proofErr w:type="spellEnd"/>
      <w:r w:rsidRPr="006A692C">
        <w:rPr>
          <w:rFonts w:ascii="Arial" w:eastAsia="Arial" w:hAnsi="Arial"/>
          <w:color w:val="000000"/>
          <w:spacing w:val="-7"/>
          <w:sz w:val="23"/>
        </w:rPr>
        <w:t>, according to which the right to the patent and the right</w:t>
      </w:r>
      <w:r w:rsidR="00B956E4">
        <w:rPr>
          <w:rFonts w:ascii="Arial" w:eastAsia="Arial" w:hAnsi="Arial"/>
          <w:color w:val="000000"/>
          <w:spacing w:val="-7"/>
          <w:sz w:val="23"/>
        </w:rPr>
        <w:t>s</w:t>
      </w:r>
      <w:r w:rsidRPr="006A692C">
        <w:rPr>
          <w:rFonts w:ascii="Arial" w:eastAsia="Arial" w:hAnsi="Arial"/>
          <w:color w:val="000000"/>
          <w:spacing w:val="-7"/>
          <w:sz w:val="23"/>
        </w:rPr>
        <w:t xml:space="preserve"> </w:t>
      </w:r>
      <w:r w:rsidR="00B956E4">
        <w:rPr>
          <w:rFonts w:ascii="Arial" w:eastAsia="Arial" w:hAnsi="Arial"/>
          <w:color w:val="000000"/>
          <w:spacing w:val="-7"/>
          <w:sz w:val="23"/>
        </w:rPr>
        <w:t>in</w:t>
      </w:r>
      <w:r w:rsidRPr="006A692C">
        <w:rPr>
          <w:rFonts w:ascii="Arial" w:eastAsia="Arial" w:hAnsi="Arial"/>
          <w:color w:val="000000"/>
          <w:spacing w:val="-7"/>
          <w:sz w:val="23"/>
        </w:rPr>
        <w:t xml:space="preserve"> the patent are transferred to the heirs.</w:t>
      </w:r>
    </w:p>
    <w:p w14:paraId="4E44C32E" w14:textId="485D885E" w:rsidR="00775B68" w:rsidRPr="006A692C" w:rsidRDefault="005203B9">
      <w:pPr>
        <w:spacing w:before="287" w:line="312" w:lineRule="exact"/>
        <w:ind w:left="72" w:right="72"/>
        <w:jc w:val="both"/>
        <w:textAlignment w:val="baseline"/>
        <w:rPr>
          <w:rFonts w:ascii="Arial" w:eastAsia="Arial" w:hAnsi="Arial"/>
          <w:color w:val="000000"/>
          <w:spacing w:val="-6"/>
          <w:sz w:val="23"/>
        </w:rPr>
      </w:pPr>
      <w:r w:rsidRPr="006A692C">
        <w:rPr>
          <w:rFonts w:ascii="Arial" w:eastAsia="Arial" w:hAnsi="Arial"/>
          <w:color w:val="000000"/>
          <w:spacing w:val="-6"/>
          <w:sz w:val="23"/>
        </w:rPr>
        <w:t xml:space="preserve">The fact that inventors are not objects is also clear from the legal system, as Art. 5 para. 2 </w:t>
      </w:r>
      <w:proofErr w:type="spellStart"/>
      <w:r w:rsidRPr="006A692C">
        <w:rPr>
          <w:rFonts w:ascii="Arial" w:eastAsia="Arial" w:hAnsi="Arial"/>
          <w:color w:val="000000"/>
          <w:spacing w:val="-6"/>
          <w:sz w:val="23"/>
        </w:rPr>
        <w:t>PatG</w:t>
      </w:r>
      <w:proofErr w:type="spellEnd"/>
      <w:r w:rsidRPr="006A692C">
        <w:rPr>
          <w:rFonts w:ascii="Arial" w:eastAsia="Arial" w:hAnsi="Arial"/>
          <w:color w:val="000000"/>
          <w:spacing w:val="-6"/>
          <w:sz w:val="23"/>
        </w:rPr>
        <w:t xml:space="preserve"> (as well as Art. 3 para. 2 and 3 of the French and Italian texts) </w:t>
      </w:r>
      <w:r w:rsidRPr="006A692C">
        <w:rPr>
          <w:rFonts w:ascii="Arial" w:eastAsia="Arial" w:hAnsi="Arial"/>
          <w:i/>
          <w:color w:val="000000"/>
          <w:spacing w:val="-6"/>
          <w:sz w:val="23"/>
        </w:rPr>
        <w:t>refers</w:t>
      </w:r>
      <w:r w:rsidRPr="006A692C">
        <w:rPr>
          <w:rFonts w:ascii="Arial" w:eastAsia="Arial" w:hAnsi="Arial"/>
          <w:color w:val="000000"/>
          <w:spacing w:val="-6"/>
          <w:sz w:val="23"/>
        </w:rPr>
        <w:t xml:space="preserve"> to </w:t>
      </w:r>
      <w:r w:rsidR="00B956E4">
        <w:rPr>
          <w:rFonts w:ascii="Arial" w:eastAsia="Arial" w:hAnsi="Arial"/>
          <w:i/>
          <w:color w:val="000000"/>
          <w:spacing w:val="-6"/>
          <w:sz w:val="23"/>
        </w:rPr>
        <w:t>Person</w:t>
      </w:r>
      <w:r w:rsidRPr="006A692C">
        <w:rPr>
          <w:rFonts w:ascii="Arial" w:eastAsia="Arial" w:hAnsi="Arial"/>
          <w:i/>
          <w:color w:val="000000"/>
          <w:spacing w:val="-6"/>
          <w:sz w:val="23"/>
        </w:rPr>
        <w:t xml:space="preserve">, </w:t>
      </w:r>
      <w:proofErr w:type="spellStart"/>
      <w:r w:rsidRPr="006A692C">
        <w:rPr>
          <w:rFonts w:ascii="Arial" w:eastAsia="Arial" w:hAnsi="Arial"/>
          <w:i/>
          <w:color w:val="000000"/>
          <w:spacing w:val="-6"/>
          <w:sz w:val="23"/>
        </w:rPr>
        <w:t>personnes</w:t>
      </w:r>
      <w:proofErr w:type="spellEnd"/>
      <w:r w:rsidRPr="006A692C">
        <w:rPr>
          <w:rFonts w:ascii="Arial" w:eastAsia="Arial" w:hAnsi="Arial"/>
          <w:i/>
          <w:color w:val="000000"/>
          <w:spacing w:val="-6"/>
          <w:sz w:val="23"/>
        </w:rPr>
        <w:t xml:space="preserve"> </w:t>
      </w:r>
      <w:r w:rsidRPr="006A692C">
        <w:rPr>
          <w:rFonts w:ascii="Arial" w:eastAsia="Arial" w:hAnsi="Arial"/>
          <w:color w:val="000000"/>
          <w:spacing w:val="-6"/>
          <w:sz w:val="23"/>
        </w:rPr>
        <w:t xml:space="preserve">and </w:t>
      </w:r>
      <w:proofErr w:type="spellStart"/>
      <w:r w:rsidRPr="006A692C">
        <w:rPr>
          <w:rFonts w:ascii="Arial" w:eastAsia="Arial" w:hAnsi="Arial"/>
          <w:i/>
          <w:color w:val="000000"/>
          <w:spacing w:val="-6"/>
          <w:sz w:val="23"/>
        </w:rPr>
        <w:t>persone</w:t>
      </w:r>
      <w:proofErr w:type="spellEnd"/>
      <w:r w:rsidRPr="006A692C">
        <w:rPr>
          <w:rFonts w:ascii="Arial" w:eastAsia="Arial" w:hAnsi="Arial"/>
          <w:color w:val="000000"/>
          <w:spacing w:val="-6"/>
          <w:sz w:val="23"/>
        </w:rPr>
        <w:t>. The Civil Code only recognizes persons as natural persons and legal entities (see Art. 11 CC et seq. and Art. 52 et seq. CC).</w:t>
      </w:r>
    </w:p>
    <w:bookmarkEnd w:id="7"/>
    <w:p w14:paraId="3F00ACC7" w14:textId="5DCBE2A8" w:rsidR="00775B68" w:rsidRPr="006A692C" w:rsidRDefault="005203B9">
      <w:pPr>
        <w:spacing w:before="276" w:line="312" w:lineRule="exact"/>
        <w:ind w:left="72" w:right="72"/>
        <w:jc w:val="both"/>
        <w:textAlignment w:val="baseline"/>
        <w:rPr>
          <w:rFonts w:ascii="Arial" w:eastAsia="Arial" w:hAnsi="Arial"/>
          <w:b/>
          <w:color w:val="000000"/>
          <w:spacing w:val="-7"/>
          <w:sz w:val="23"/>
        </w:rPr>
      </w:pPr>
      <w:r w:rsidRPr="006A692C">
        <w:rPr>
          <w:rFonts w:ascii="Arial" w:eastAsia="Arial" w:hAnsi="Arial"/>
          <w:b/>
          <w:color w:val="000000"/>
          <w:spacing w:val="-7"/>
          <w:sz w:val="23"/>
        </w:rPr>
        <w:t xml:space="preserve">4.5.4 </w:t>
      </w:r>
      <w:r w:rsidRPr="006A692C">
        <w:rPr>
          <w:rFonts w:ascii="Arial" w:eastAsia="Arial" w:hAnsi="Arial"/>
          <w:color w:val="000000"/>
          <w:spacing w:val="-7"/>
          <w:sz w:val="23"/>
        </w:rPr>
        <w:t xml:space="preserve">From a historical perspective, the provisions on the designation of inventors (Art. 5 and 6 </w:t>
      </w:r>
      <w:proofErr w:type="spellStart"/>
      <w:r w:rsidRPr="006A692C">
        <w:rPr>
          <w:rFonts w:ascii="Arial" w:eastAsia="Arial" w:hAnsi="Arial"/>
          <w:color w:val="000000"/>
          <w:spacing w:val="-7"/>
          <w:sz w:val="23"/>
        </w:rPr>
        <w:t>PatA</w:t>
      </w:r>
      <w:proofErr w:type="spellEnd"/>
      <w:r w:rsidRPr="006A692C">
        <w:rPr>
          <w:rFonts w:ascii="Arial" w:eastAsia="Arial" w:hAnsi="Arial"/>
          <w:color w:val="000000"/>
          <w:spacing w:val="-7"/>
          <w:sz w:val="23"/>
        </w:rPr>
        <w:t>) were introduced in the 1954 Act implementing Art.</w:t>
      </w:r>
      <w:r w:rsidR="00B956E4">
        <w:rPr>
          <w:rFonts w:ascii="Arial" w:eastAsia="Arial" w:hAnsi="Arial"/>
          <w:color w:val="000000"/>
          <w:spacing w:val="-7"/>
          <w:sz w:val="23"/>
        </w:rPr>
        <w:t xml:space="preserve"> 4ter </w:t>
      </w:r>
      <w:r w:rsidRPr="006A692C">
        <w:rPr>
          <w:rFonts w:ascii="Arial" w:eastAsia="Arial" w:hAnsi="Arial"/>
          <w:color w:val="000000"/>
          <w:spacing w:val="-7"/>
          <w:sz w:val="23"/>
        </w:rPr>
        <w:t xml:space="preserve">of the Paris Convention, London Text. According to the dispatch, this was in response to a postulate to which inventors working as employees in particular attached importance (dispatch of the Federal Council to the Federal Assembly on the revision of the Federal Law on Invention Patents of April 25, 1950, BBI 5877, 977 1009). </w:t>
      </w:r>
      <w:bookmarkStart w:id="8" w:name="_Hlk202436393"/>
      <w:r w:rsidRPr="006A692C">
        <w:rPr>
          <w:rFonts w:ascii="Arial" w:eastAsia="Arial" w:hAnsi="Arial"/>
          <w:color w:val="000000"/>
          <w:spacing w:val="-7"/>
          <w:sz w:val="23"/>
        </w:rPr>
        <w:t>The designation of the inventor was intended to preserve the so-called inventor's honor (dispatch of April 25, 1950, BBI 5877, 977, 983).</w:t>
      </w:r>
      <w:bookmarkEnd w:id="8"/>
    </w:p>
    <w:p w14:paraId="17F12BCE" w14:textId="1B1B9AF0" w:rsidR="00775B68" w:rsidRPr="006A692C" w:rsidRDefault="005203B9">
      <w:pPr>
        <w:spacing w:before="281" w:after="806" w:line="312" w:lineRule="exact"/>
        <w:ind w:left="72" w:right="72"/>
        <w:jc w:val="both"/>
        <w:textAlignment w:val="baseline"/>
        <w:rPr>
          <w:rFonts w:ascii="Arial" w:eastAsia="Arial" w:hAnsi="Arial"/>
          <w:b/>
          <w:color w:val="000000"/>
          <w:spacing w:val="-5"/>
          <w:sz w:val="23"/>
        </w:rPr>
      </w:pPr>
      <w:r w:rsidRPr="006A692C">
        <w:rPr>
          <w:rFonts w:ascii="Arial" w:eastAsia="Arial" w:hAnsi="Arial"/>
          <w:color w:val="000000"/>
          <w:spacing w:val="-5"/>
          <w:sz w:val="23"/>
        </w:rPr>
        <w:t xml:space="preserve">In the German-language text of the 1954 Act, Art. 5 para. 1 </w:t>
      </w:r>
      <w:proofErr w:type="spellStart"/>
      <w:r w:rsidRPr="006A692C">
        <w:rPr>
          <w:rFonts w:ascii="Arial" w:eastAsia="Arial" w:hAnsi="Arial"/>
          <w:color w:val="000000"/>
          <w:spacing w:val="-5"/>
          <w:sz w:val="23"/>
        </w:rPr>
        <w:t>PatG</w:t>
      </w:r>
      <w:proofErr w:type="spellEnd"/>
      <w:r w:rsidRPr="006A692C">
        <w:rPr>
          <w:rFonts w:ascii="Arial" w:eastAsia="Arial" w:hAnsi="Arial"/>
          <w:color w:val="000000"/>
          <w:spacing w:val="-5"/>
          <w:sz w:val="23"/>
        </w:rPr>
        <w:t xml:space="preserve"> referred to the "</w:t>
      </w:r>
      <w:r w:rsidR="007C6B53">
        <w:rPr>
          <w:rFonts w:ascii="Arial" w:eastAsia="Arial" w:hAnsi="Arial"/>
          <w:color w:val="000000"/>
          <w:spacing w:val="-5"/>
          <w:sz w:val="23"/>
        </w:rPr>
        <w:t xml:space="preserve">Person des </w:t>
      </w:r>
      <w:proofErr w:type="spellStart"/>
      <w:r w:rsidR="007C6B53">
        <w:rPr>
          <w:rFonts w:ascii="Arial" w:eastAsia="Arial" w:hAnsi="Arial"/>
          <w:color w:val="000000"/>
          <w:spacing w:val="-5"/>
          <w:sz w:val="23"/>
        </w:rPr>
        <w:t>Erfinders</w:t>
      </w:r>
      <w:proofErr w:type="spellEnd"/>
      <w:r w:rsidRPr="006A692C">
        <w:rPr>
          <w:rFonts w:ascii="Arial" w:eastAsia="Arial" w:hAnsi="Arial"/>
          <w:color w:val="000000"/>
          <w:spacing w:val="-5"/>
          <w:sz w:val="23"/>
        </w:rPr>
        <w:t>". As part of the amendment to the Patent Act in 1976, Art. 5 para. 1 was adapted to the effect that today only the term "</w:t>
      </w:r>
      <w:proofErr w:type="spellStart"/>
      <w:r w:rsidR="007C6B53">
        <w:rPr>
          <w:rFonts w:ascii="Arial" w:eastAsia="Arial" w:hAnsi="Arial"/>
          <w:color w:val="000000"/>
          <w:spacing w:val="-5"/>
          <w:sz w:val="23"/>
        </w:rPr>
        <w:t>Erfinder</w:t>
      </w:r>
      <w:proofErr w:type="spellEnd"/>
      <w:r w:rsidRPr="006A692C">
        <w:rPr>
          <w:rFonts w:ascii="Arial" w:eastAsia="Arial" w:hAnsi="Arial"/>
          <w:color w:val="000000"/>
          <w:spacing w:val="-5"/>
          <w:sz w:val="23"/>
        </w:rPr>
        <w:t xml:space="preserve">" is used (version according to No. I of the Federal Act of Dec. 17, 1976, in force since Jan. 1, 1978). The amendment was intended to bring the time limit, form and content of the designation of inventors </w:t>
      </w:r>
      <w:r w:rsidR="007C6B53">
        <w:rPr>
          <w:rFonts w:ascii="Arial" w:eastAsia="Arial" w:hAnsi="Arial"/>
          <w:color w:val="000000"/>
          <w:spacing w:val="-5"/>
          <w:sz w:val="23"/>
        </w:rPr>
        <w:t>in</w:t>
      </w:r>
      <w:r w:rsidRPr="006A692C">
        <w:rPr>
          <w:rFonts w:ascii="Arial" w:eastAsia="Arial" w:hAnsi="Arial"/>
          <w:color w:val="000000"/>
          <w:spacing w:val="-5"/>
          <w:sz w:val="23"/>
        </w:rPr>
        <w:t xml:space="preserve"> line with international law. However, there is no evidence of any specific intention on the part of the legislator to no longer restrict inventor status to natural persons. Rather, the legitimate interest of the inventor in maintaining the right to be named as the inventor was again </w:t>
      </w:r>
      <w:proofErr w:type="gramStart"/>
      <w:r w:rsidRPr="006A692C">
        <w:rPr>
          <w:rFonts w:ascii="Arial" w:eastAsia="Arial" w:hAnsi="Arial"/>
          <w:color w:val="000000"/>
          <w:spacing w:val="-5"/>
          <w:sz w:val="23"/>
        </w:rPr>
        <w:t>taken into account</w:t>
      </w:r>
      <w:proofErr w:type="gramEnd"/>
      <w:r w:rsidRPr="006A692C">
        <w:rPr>
          <w:rFonts w:ascii="Arial" w:eastAsia="Arial" w:hAnsi="Arial"/>
          <w:color w:val="000000"/>
          <w:spacing w:val="-5"/>
          <w:sz w:val="23"/>
        </w:rPr>
        <w:t>.</w:t>
      </w:r>
    </w:p>
    <w:p w14:paraId="1A2A4BB0" w14:textId="77777777" w:rsidR="00775B68" w:rsidRPr="006A692C" w:rsidRDefault="00775B68">
      <w:pPr>
        <w:spacing w:before="281" w:after="806" w:line="312" w:lineRule="exact"/>
        <w:sectPr w:rsidR="00775B68" w:rsidRPr="006A692C">
          <w:pgSz w:w="11904" w:h="16834"/>
          <w:pgMar w:top="1520" w:right="1144" w:bottom="1118" w:left="3381" w:header="720" w:footer="720" w:gutter="0"/>
          <w:cols w:space="720"/>
        </w:sectPr>
      </w:pPr>
    </w:p>
    <w:p w14:paraId="63A66E36" w14:textId="77777777" w:rsidR="00775B68" w:rsidRPr="006A692C" w:rsidRDefault="005203B9">
      <w:pPr>
        <w:spacing w:before="9" w:line="164" w:lineRule="exact"/>
        <w:textAlignment w:val="baseline"/>
        <w:rPr>
          <w:rFonts w:ascii="Arial" w:eastAsia="Arial" w:hAnsi="Arial"/>
          <w:color w:val="000000"/>
          <w:sz w:val="15"/>
        </w:rPr>
      </w:pPr>
      <w:r w:rsidRPr="006A692C">
        <w:rPr>
          <w:rFonts w:ascii="Arial" w:eastAsia="Arial" w:hAnsi="Arial"/>
          <w:color w:val="000000"/>
          <w:sz w:val="15"/>
        </w:rPr>
        <w:t>Page 10</w:t>
      </w:r>
    </w:p>
    <w:p w14:paraId="02DEEE34" w14:textId="77777777" w:rsidR="00775B68" w:rsidRPr="006A692C" w:rsidRDefault="00775B68">
      <w:pPr>
        <w:sectPr w:rsidR="00775B68" w:rsidRPr="006A692C">
          <w:type w:val="continuous"/>
          <w:pgSz w:w="11904" w:h="16834"/>
          <w:pgMar w:top="1520" w:right="1185" w:bottom="1118" w:left="10099" w:header="720" w:footer="720" w:gutter="0"/>
          <w:cols w:space="720"/>
        </w:sectPr>
      </w:pPr>
    </w:p>
    <w:p w14:paraId="3D64F989" w14:textId="77777777" w:rsidR="00775B68" w:rsidRPr="006A692C" w:rsidRDefault="005203B9">
      <w:pPr>
        <w:spacing w:before="19" w:line="164" w:lineRule="exact"/>
        <w:ind w:left="72" w:right="72"/>
        <w:jc w:val="right"/>
        <w:textAlignment w:val="baseline"/>
        <w:rPr>
          <w:rFonts w:ascii="Arial" w:eastAsia="Arial" w:hAnsi="Arial"/>
          <w:color w:val="000000"/>
          <w:spacing w:val="-5"/>
          <w:sz w:val="15"/>
        </w:rPr>
      </w:pPr>
      <w:r w:rsidRPr="006A692C">
        <w:rPr>
          <w:rFonts w:ascii="Arial" w:eastAsia="Arial" w:hAnsi="Arial"/>
          <w:color w:val="000000"/>
          <w:spacing w:val="-5"/>
          <w:sz w:val="15"/>
        </w:rPr>
        <w:lastRenderedPageBreak/>
        <w:t>B-2532/2024</w:t>
      </w:r>
    </w:p>
    <w:p w14:paraId="65C5E2E6" w14:textId="30A4DB57" w:rsidR="00775B68" w:rsidRPr="006A692C" w:rsidRDefault="005203B9">
      <w:pPr>
        <w:spacing w:before="251" w:line="319" w:lineRule="exact"/>
        <w:ind w:left="72" w:right="72"/>
        <w:jc w:val="both"/>
        <w:textAlignment w:val="baseline"/>
        <w:rPr>
          <w:rFonts w:ascii="Arial" w:eastAsia="Arial" w:hAnsi="Arial"/>
          <w:color w:val="000000"/>
          <w:sz w:val="23"/>
        </w:rPr>
      </w:pPr>
      <w:r w:rsidRPr="006A692C">
        <w:rPr>
          <w:rFonts w:ascii="Arial" w:eastAsia="Arial" w:hAnsi="Arial"/>
          <w:color w:val="000000"/>
          <w:sz w:val="23"/>
        </w:rPr>
        <w:t>(</w:t>
      </w:r>
      <w:r w:rsidR="00D46F7C">
        <w:rPr>
          <w:rFonts w:ascii="Arial" w:eastAsia="Arial" w:hAnsi="Arial"/>
          <w:color w:val="000000"/>
          <w:sz w:val="23"/>
        </w:rPr>
        <w:t>Dispatch</w:t>
      </w:r>
      <w:r w:rsidRPr="006A692C">
        <w:rPr>
          <w:rFonts w:ascii="Arial" w:eastAsia="Arial" w:hAnsi="Arial"/>
          <w:color w:val="000000"/>
          <w:sz w:val="23"/>
        </w:rPr>
        <w:t xml:space="preserve"> of 24 March 1976, BBI 1976 111, 69).</w:t>
      </w:r>
    </w:p>
    <w:p w14:paraId="739E7222" w14:textId="08B4CF37" w:rsidR="00775B68" w:rsidRPr="006A692C" w:rsidRDefault="005203B9">
      <w:pPr>
        <w:spacing w:before="284" w:line="312" w:lineRule="exact"/>
        <w:ind w:left="72" w:right="72"/>
        <w:jc w:val="both"/>
        <w:textAlignment w:val="baseline"/>
        <w:rPr>
          <w:rFonts w:ascii="Arial" w:eastAsia="Arial" w:hAnsi="Arial"/>
          <w:color w:val="000000"/>
          <w:spacing w:val="-7"/>
          <w:sz w:val="23"/>
        </w:rPr>
      </w:pPr>
      <w:r w:rsidRPr="006A692C">
        <w:rPr>
          <w:rFonts w:ascii="Arial" w:eastAsia="Arial" w:hAnsi="Arial"/>
          <w:color w:val="000000"/>
          <w:spacing w:val="-7"/>
          <w:sz w:val="23"/>
        </w:rPr>
        <w:t xml:space="preserve">Because AI systems did not yet exist at the time of the legislative process, the legislator did not have inventions in connection with AI in mind. The fact that the </w:t>
      </w:r>
      <w:r w:rsidR="00D46F7C">
        <w:rPr>
          <w:rFonts w:ascii="Arial" w:eastAsia="Arial" w:hAnsi="Arial"/>
          <w:color w:val="000000"/>
          <w:spacing w:val="-7"/>
          <w:sz w:val="23"/>
        </w:rPr>
        <w:t>appellant</w:t>
      </w:r>
      <w:r w:rsidRPr="006A692C">
        <w:rPr>
          <w:rFonts w:ascii="Arial" w:eastAsia="Arial" w:hAnsi="Arial"/>
          <w:color w:val="000000"/>
          <w:spacing w:val="-7"/>
          <w:sz w:val="23"/>
        </w:rPr>
        <w:t xml:space="preserve"> demands an interpretation of the provision in terms of the time of application appears justified against the background of the extensive technical developments (see judgment of the FAC A-615/2023 of July 10, </w:t>
      </w:r>
      <w:proofErr w:type="gramStart"/>
      <w:r w:rsidRPr="006A692C">
        <w:rPr>
          <w:rFonts w:ascii="Arial" w:eastAsia="Arial" w:hAnsi="Arial"/>
          <w:color w:val="000000"/>
          <w:spacing w:val="-7"/>
          <w:sz w:val="23"/>
        </w:rPr>
        <w:t>2024</w:t>
      </w:r>
      <w:proofErr w:type="gramEnd"/>
      <w:r w:rsidRPr="006A692C">
        <w:rPr>
          <w:rFonts w:ascii="Arial" w:eastAsia="Arial" w:hAnsi="Arial"/>
          <w:color w:val="000000"/>
          <w:spacing w:val="-7"/>
          <w:sz w:val="23"/>
        </w:rPr>
        <w:t xml:space="preserve"> E. 6.10).</w:t>
      </w:r>
    </w:p>
    <w:p w14:paraId="208D87BA" w14:textId="77777777" w:rsidR="00775B68" w:rsidRPr="006A692C" w:rsidRDefault="005203B9">
      <w:pPr>
        <w:spacing w:before="271" w:line="320" w:lineRule="exact"/>
        <w:ind w:left="72" w:right="72"/>
        <w:jc w:val="both"/>
        <w:textAlignment w:val="baseline"/>
        <w:rPr>
          <w:rFonts w:ascii="Arial" w:eastAsia="Arial" w:hAnsi="Arial"/>
          <w:b/>
          <w:color w:val="000000"/>
          <w:sz w:val="23"/>
        </w:rPr>
      </w:pPr>
      <w:r w:rsidRPr="006A692C">
        <w:rPr>
          <w:rFonts w:ascii="Arial" w:eastAsia="Arial" w:hAnsi="Arial"/>
          <w:b/>
          <w:color w:val="000000"/>
          <w:sz w:val="23"/>
        </w:rPr>
        <w:t xml:space="preserve">4.5.5 </w:t>
      </w:r>
      <w:r w:rsidRPr="006A692C">
        <w:rPr>
          <w:rFonts w:ascii="Arial" w:eastAsia="Arial" w:hAnsi="Arial"/>
          <w:color w:val="000000"/>
          <w:sz w:val="23"/>
        </w:rPr>
        <w:t>From a teleological perspective, caution is nevertheless required:</w:t>
      </w:r>
    </w:p>
    <w:p w14:paraId="709CAA55" w14:textId="16E75537" w:rsidR="00775B68" w:rsidRPr="006A692C" w:rsidRDefault="005203B9" w:rsidP="00BA6E0D">
      <w:pPr>
        <w:spacing w:before="279" w:line="312" w:lineRule="exact"/>
        <w:ind w:left="72" w:right="72"/>
        <w:jc w:val="both"/>
        <w:textAlignment w:val="baseline"/>
        <w:rPr>
          <w:rFonts w:ascii="Arial" w:eastAsia="Arial" w:hAnsi="Arial"/>
          <w:color w:val="000000"/>
          <w:spacing w:val="-7"/>
          <w:sz w:val="23"/>
        </w:rPr>
      </w:pPr>
      <w:bookmarkStart w:id="9" w:name="_Hlk202446360"/>
      <w:r w:rsidRPr="006A692C">
        <w:rPr>
          <w:rFonts w:ascii="Arial" w:eastAsia="Arial" w:hAnsi="Arial"/>
          <w:color w:val="000000"/>
          <w:spacing w:val="-7"/>
          <w:sz w:val="23"/>
        </w:rPr>
        <w:t xml:space="preserve">The protection of personality may not play a role for an AI system and in this respect the benefit of naming the inventor may be low or obsolete. However, the use of AI still involves various actors, including natural persons, who have or deserve an interest in the protection of personality or even in the claim to the patent </w:t>
      </w:r>
      <w:bookmarkEnd w:id="9"/>
      <w:r w:rsidRPr="006A692C">
        <w:rPr>
          <w:rFonts w:ascii="Arial" w:eastAsia="Arial" w:hAnsi="Arial"/>
          <w:color w:val="000000"/>
          <w:spacing w:val="-7"/>
          <w:sz w:val="23"/>
        </w:rPr>
        <w:t xml:space="preserve">(see ANA RAMALHO, Patentability of Al-generated Inventions [2018], p. 26; PAULINI, loc. cit. E. 4.4). Nothing else arises in view of the current legislative efforts in connection with AI. As Switzerland does not yet have any legislation specifically on AI, on November 22, 2023, the Federal Council commissioned </w:t>
      </w:r>
      <w:r w:rsidR="00BA6E0D">
        <w:rPr>
          <w:rFonts w:ascii="Arial" w:eastAsia="Arial" w:hAnsi="Arial"/>
          <w:color w:val="000000"/>
          <w:spacing w:val="-7"/>
          <w:sz w:val="23"/>
        </w:rPr>
        <w:t>the UVEK</w:t>
      </w:r>
      <w:r w:rsidRPr="006A692C">
        <w:rPr>
          <w:rFonts w:ascii="Arial" w:eastAsia="Arial" w:hAnsi="Arial"/>
          <w:color w:val="000000"/>
          <w:spacing w:val="-7"/>
          <w:sz w:val="23"/>
        </w:rPr>
        <w:t xml:space="preserve"> and the </w:t>
      </w:r>
      <w:r w:rsidR="00BA6E0D">
        <w:rPr>
          <w:rFonts w:ascii="Arial" w:eastAsia="Arial" w:hAnsi="Arial"/>
          <w:color w:val="000000"/>
          <w:spacing w:val="-7"/>
          <w:sz w:val="23"/>
        </w:rPr>
        <w:t>EDA</w:t>
      </w:r>
      <w:r w:rsidRPr="006A692C">
        <w:rPr>
          <w:rFonts w:ascii="Arial" w:eastAsia="Arial" w:hAnsi="Arial"/>
          <w:color w:val="000000"/>
          <w:spacing w:val="-7"/>
          <w:sz w:val="23"/>
        </w:rPr>
        <w:t xml:space="preserve"> to draw up an overview of possible regulatory approaches for AI. The analysis concluded that there is currently no need for regulation in patent law. The exponentially increasing number of patent applications for AI-based inventions indicates that the system is functioning satisfactorily (</w:t>
      </w:r>
      <w:proofErr w:type="spellStart"/>
      <w:r w:rsidR="00BA6E0D" w:rsidRPr="00BA6E0D">
        <w:rPr>
          <w:rFonts w:ascii="Arial" w:eastAsia="Arial" w:hAnsi="Arial"/>
          <w:color w:val="000000"/>
          <w:spacing w:val="-7"/>
          <w:sz w:val="23"/>
        </w:rPr>
        <w:t>Auslegeordnung</w:t>
      </w:r>
      <w:proofErr w:type="spellEnd"/>
      <w:r w:rsidR="00BA6E0D" w:rsidRPr="00BA6E0D">
        <w:rPr>
          <w:rFonts w:ascii="Arial" w:eastAsia="Arial" w:hAnsi="Arial"/>
          <w:color w:val="000000"/>
          <w:spacing w:val="-7"/>
          <w:sz w:val="23"/>
        </w:rPr>
        <w:t xml:space="preserve"> </w:t>
      </w:r>
      <w:proofErr w:type="spellStart"/>
      <w:r w:rsidR="00BA6E0D" w:rsidRPr="00BA6E0D">
        <w:rPr>
          <w:rFonts w:ascii="Arial" w:eastAsia="Arial" w:hAnsi="Arial"/>
          <w:color w:val="000000"/>
          <w:spacing w:val="-7"/>
          <w:sz w:val="23"/>
        </w:rPr>
        <w:t>zur</w:t>
      </w:r>
      <w:proofErr w:type="spellEnd"/>
      <w:r w:rsidR="00BA6E0D" w:rsidRPr="00BA6E0D">
        <w:rPr>
          <w:rFonts w:ascii="Arial" w:eastAsia="Arial" w:hAnsi="Arial"/>
          <w:color w:val="000000"/>
          <w:spacing w:val="-7"/>
          <w:sz w:val="23"/>
        </w:rPr>
        <w:t xml:space="preserve"> </w:t>
      </w:r>
      <w:proofErr w:type="spellStart"/>
      <w:r w:rsidR="00BA6E0D" w:rsidRPr="00BA6E0D">
        <w:rPr>
          <w:rFonts w:ascii="Arial" w:eastAsia="Arial" w:hAnsi="Arial"/>
          <w:color w:val="000000"/>
          <w:spacing w:val="-7"/>
          <w:sz w:val="23"/>
        </w:rPr>
        <w:t>Regulierung</w:t>
      </w:r>
      <w:proofErr w:type="spellEnd"/>
      <w:r w:rsidR="00BA6E0D">
        <w:rPr>
          <w:rFonts w:ascii="Arial" w:eastAsia="Arial" w:hAnsi="Arial"/>
          <w:color w:val="000000"/>
          <w:spacing w:val="-7"/>
          <w:sz w:val="23"/>
        </w:rPr>
        <w:t xml:space="preserve"> </w:t>
      </w:r>
      <w:r w:rsidR="00BA6E0D" w:rsidRPr="00BA6E0D">
        <w:rPr>
          <w:rFonts w:ascii="Arial" w:eastAsia="Arial" w:hAnsi="Arial"/>
          <w:color w:val="000000"/>
          <w:spacing w:val="-7"/>
          <w:sz w:val="23"/>
        </w:rPr>
        <w:t xml:space="preserve">von </w:t>
      </w:r>
      <w:proofErr w:type="spellStart"/>
      <w:r w:rsidR="00BA6E0D" w:rsidRPr="00BA6E0D">
        <w:rPr>
          <w:rFonts w:ascii="Arial" w:eastAsia="Arial" w:hAnsi="Arial"/>
          <w:color w:val="000000"/>
          <w:spacing w:val="-7"/>
          <w:sz w:val="23"/>
        </w:rPr>
        <w:t>kunstlicher</w:t>
      </w:r>
      <w:proofErr w:type="spellEnd"/>
      <w:r w:rsidR="00BA6E0D" w:rsidRPr="00BA6E0D">
        <w:rPr>
          <w:rFonts w:ascii="Arial" w:eastAsia="Arial" w:hAnsi="Arial"/>
          <w:color w:val="000000"/>
          <w:spacing w:val="-7"/>
          <w:sz w:val="23"/>
        </w:rPr>
        <w:t xml:space="preserve"> </w:t>
      </w:r>
      <w:proofErr w:type="spellStart"/>
      <w:r w:rsidR="00BA6E0D" w:rsidRPr="00BA6E0D">
        <w:rPr>
          <w:rFonts w:ascii="Arial" w:eastAsia="Arial" w:hAnsi="Arial"/>
          <w:color w:val="000000"/>
          <w:spacing w:val="-7"/>
          <w:sz w:val="23"/>
        </w:rPr>
        <w:t>Intelligenz</w:t>
      </w:r>
      <w:proofErr w:type="spellEnd"/>
      <w:r w:rsidR="00BA6E0D" w:rsidRPr="00BA6E0D">
        <w:rPr>
          <w:rFonts w:ascii="Arial" w:eastAsia="Arial" w:hAnsi="Arial"/>
          <w:color w:val="000000"/>
          <w:spacing w:val="-7"/>
          <w:sz w:val="23"/>
        </w:rPr>
        <w:t xml:space="preserve">, </w:t>
      </w:r>
      <w:proofErr w:type="spellStart"/>
      <w:r w:rsidR="00BA6E0D" w:rsidRPr="00BA6E0D">
        <w:rPr>
          <w:rFonts w:ascii="Arial" w:eastAsia="Arial" w:hAnsi="Arial"/>
          <w:color w:val="000000"/>
          <w:spacing w:val="-7"/>
          <w:sz w:val="23"/>
        </w:rPr>
        <w:t>Bericht</w:t>
      </w:r>
      <w:proofErr w:type="spellEnd"/>
      <w:r w:rsidR="00BA6E0D" w:rsidRPr="00BA6E0D">
        <w:rPr>
          <w:rFonts w:ascii="Arial" w:eastAsia="Arial" w:hAnsi="Arial"/>
          <w:color w:val="000000"/>
          <w:spacing w:val="-7"/>
          <w:sz w:val="23"/>
        </w:rPr>
        <w:t xml:space="preserve"> an den Bundesrat </w:t>
      </w:r>
      <w:proofErr w:type="spellStart"/>
      <w:r w:rsidR="00BA6E0D" w:rsidRPr="00BA6E0D">
        <w:rPr>
          <w:rFonts w:ascii="Arial" w:eastAsia="Arial" w:hAnsi="Arial"/>
          <w:color w:val="000000"/>
          <w:spacing w:val="-7"/>
          <w:sz w:val="23"/>
        </w:rPr>
        <w:t>vom</w:t>
      </w:r>
      <w:proofErr w:type="spellEnd"/>
      <w:r w:rsidR="00BA6E0D" w:rsidRPr="00BA6E0D">
        <w:rPr>
          <w:rFonts w:ascii="Arial" w:eastAsia="Arial" w:hAnsi="Arial"/>
          <w:color w:val="000000"/>
          <w:spacing w:val="-7"/>
          <w:sz w:val="23"/>
        </w:rPr>
        <w:t xml:space="preserve"> 12. </w:t>
      </w:r>
      <w:proofErr w:type="spellStart"/>
      <w:r w:rsidR="00BA6E0D" w:rsidRPr="00BA6E0D">
        <w:rPr>
          <w:rFonts w:ascii="Arial" w:eastAsia="Arial" w:hAnsi="Arial"/>
          <w:color w:val="000000"/>
          <w:spacing w:val="-7"/>
          <w:sz w:val="23"/>
        </w:rPr>
        <w:t>Februar</w:t>
      </w:r>
      <w:proofErr w:type="spellEnd"/>
      <w:r w:rsidR="00BA6E0D">
        <w:rPr>
          <w:rFonts w:ascii="Arial" w:eastAsia="Arial" w:hAnsi="Arial"/>
          <w:color w:val="000000"/>
          <w:spacing w:val="-7"/>
          <w:sz w:val="23"/>
        </w:rPr>
        <w:t xml:space="preserve"> </w:t>
      </w:r>
      <w:r w:rsidR="00BA6E0D" w:rsidRPr="00BA6E0D">
        <w:rPr>
          <w:rFonts w:ascii="Arial" w:eastAsia="Arial" w:hAnsi="Arial"/>
          <w:color w:val="000000"/>
          <w:spacing w:val="-7"/>
          <w:sz w:val="23"/>
        </w:rPr>
        <w:t xml:space="preserve">2025, BAKOM, S. 11, </w:t>
      </w:r>
      <w:hyperlink r:id="rId8" w:history="1">
        <w:r w:rsidR="00BA6E0D" w:rsidRPr="00A83221">
          <w:rPr>
            <w:rStyle w:val="Hyperlink"/>
            <w:rFonts w:ascii="Arial" w:eastAsia="Arial" w:hAnsi="Arial"/>
            <w:spacing w:val="-7"/>
            <w:sz w:val="23"/>
          </w:rPr>
          <w:t>https://www.bakom.admin.ch/bakom/de/home/digital-und-internet/strategie-digitale-schweiz/ki_leitlinien.html</w:t>
        </w:r>
      </w:hyperlink>
      <w:r w:rsidR="00BA6E0D" w:rsidRPr="00BA6E0D">
        <w:rPr>
          <w:rFonts w:ascii="Arial" w:eastAsia="Arial" w:hAnsi="Arial"/>
          <w:color w:val="000000"/>
          <w:spacing w:val="-7"/>
          <w:sz w:val="23"/>
        </w:rPr>
        <w:t>;</w:t>
      </w:r>
      <w:r w:rsidR="00BA6E0D">
        <w:rPr>
          <w:rFonts w:ascii="Arial" w:eastAsia="Arial" w:hAnsi="Arial"/>
          <w:color w:val="000000"/>
          <w:spacing w:val="-7"/>
          <w:sz w:val="23"/>
        </w:rPr>
        <w:t xml:space="preserve"> </w:t>
      </w:r>
      <w:r w:rsidRPr="006A692C">
        <w:rPr>
          <w:rFonts w:ascii="Arial" w:eastAsia="Arial" w:hAnsi="Arial"/>
          <w:color w:val="000000"/>
          <w:spacing w:val="-7"/>
          <w:sz w:val="23"/>
        </w:rPr>
        <w:t>last visited on May 14, 2025).</w:t>
      </w:r>
    </w:p>
    <w:p w14:paraId="453F6ED2" w14:textId="1C1A2297" w:rsidR="00775B68" w:rsidRPr="006A692C" w:rsidRDefault="005203B9" w:rsidP="00BA6E0D">
      <w:pPr>
        <w:spacing w:before="270" w:after="502" w:line="312" w:lineRule="exact"/>
        <w:ind w:left="72" w:right="72"/>
        <w:jc w:val="both"/>
        <w:textAlignment w:val="baseline"/>
        <w:rPr>
          <w:rFonts w:ascii="Arial" w:eastAsia="Arial" w:hAnsi="Arial"/>
          <w:b/>
          <w:color w:val="000000"/>
          <w:spacing w:val="-6"/>
          <w:sz w:val="23"/>
        </w:rPr>
      </w:pPr>
      <w:r w:rsidRPr="006A692C">
        <w:rPr>
          <w:rFonts w:ascii="Arial" w:eastAsia="Arial" w:hAnsi="Arial"/>
          <w:b/>
          <w:color w:val="000000"/>
          <w:spacing w:val="-6"/>
          <w:sz w:val="23"/>
        </w:rPr>
        <w:t xml:space="preserve">4.6 </w:t>
      </w:r>
      <w:bookmarkStart w:id="10" w:name="_Hlk202446529"/>
      <w:r w:rsidR="00BA6E0D" w:rsidRPr="00BA6E0D">
        <w:rPr>
          <w:rFonts w:ascii="Arial" w:eastAsia="Arial" w:hAnsi="Arial"/>
          <w:color w:val="000000"/>
          <w:spacing w:val="-6"/>
          <w:sz w:val="23"/>
        </w:rPr>
        <w:t>Therefore, a</w:t>
      </w:r>
      <w:r w:rsidRPr="006A692C">
        <w:rPr>
          <w:rFonts w:ascii="Arial" w:eastAsia="Arial" w:hAnsi="Arial"/>
          <w:color w:val="000000"/>
          <w:spacing w:val="-6"/>
          <w:sz w:val="23"/>
        </w:rPr>
        <w:t xml:space="preserve"> justified and broad lack of interest in naming inventors for AI-based inventions cannot be established. In this consideration, the interest of the person who applies for protection of the patent and</w:t>
      </w:r>
      <w:r w:rsidR="00BA6E0D">
        <w:rPr>
          <w:rFonts w:ascii="Arial" w:eastAsia="Arial" w:hAnsi="Arial"/>
          <w:color w:val="000000"/>
          <w:spacing w:val="-6"/>
          <w:sz w:val="23"/>
        </w:rPr>
        <w:t xml:space="preserve"> who</w:t>
      </w:r>
      <w:r w:rsidRPr="006A692C">
        <w:rPr>
          <w:rFonts w:ascii="Arial" w:eastAsia="Arial" w:hAnsi="Arial"/>
          <w:color w:val="000000"/>
          <w:spacing w:val="-6"/>
          <w:sz w:val="23"/>
        </w:rPr>
        <w:t xml:space="preserve"> is burdened by the obligation to name the inventor cannot play a role from the outset. The fact that an inventor must be named or that a patent application is not admissible without naming the inventor is clear from the wording of Art. 5 para. </w:t>
      </w:r>
      <w:r w:rsidRPr="00BA6E0D">
        <w:rPr>
          <w:rFonts w:ascii="Arial" w:eastAsia="Arial" w:hAnsi="Arial"/>
          <w:color w:val="000000"/>
          <w:spacing w:val="-6"/>
          <w:sz w:val="23"/>
          <w:lang w:val="de-CH"/>
        </w:rPr>
        <w:t xml:space="preserve">1 </w:t>
      </w:r>
      <w:proofErr w:type="spellStart"/>
      <w:r w:rsidRPr="00BA6E0D">
        <w:rPr>
          <w:rFonts w:ascii="Arial" w:eastAsia="Arial" w:hAnsi="Arial"/>
          <w:color w:val="000000"/>
          <w:spacing w:val="-6"/>
          <w:sz w:val="23"/>
          <w:lang w:val="de-CH"/>
        </w:rPr>
        <w:t>PatA</w:t>
      </w:r>
      <w:proofErr w:type="spellEnd"/>
      <w:r w:rsidRPr="00BA6E0D">
        <w:rPr>
          <w:rFonts w:ascii="Arial" w:eastAsia="Arial" w:hAnsi="Arial"/>
          <w:color w:val="000000"/>
          <w:spacing w:val="-6"/>
          <w:sz w:val="23"/>
          <w:lang w:val="de-CH"/>
        </w:rPr>
        <w:t>: "</w:t>
      </w:r>
      <w:r w:rsidR="00BA6E0D" w:rsidRPr="00BA6E0D">
        <w:rPr>
          <w:rFonts w:ascii="Arial" w:hAnsi="Arial" w:cs="Arial"/>
          <w:color w:val="000000"/>
          <w:sz w:val="23"/>
          <w:szCs w:val="23"/>
          <w:lang w:val="de-CH"/>
        </w:rPr>
        <w:t xml:space="preserve"> </w:t>
      </w:r>
      <w:r w:rsidR="00BA6E0D" w:rsidRPr="00BA6E0D">
        <w:rPr>
          <w:rFonts w:ascii="Arial" w:eastAsia="Arial" w:hAnsi="Arial"/>
          <w:color w:val="000000"/>
          <w:spacing w:val="-6"/>
          <w:sz w:val="23"/>
          <w:lang w:val="de-CH"/>
        </w:rPr>
        <w:t>Der</w:t>
      </w:r>
      <w:r w:rsidR="00BA6E0D">
        <w:rPr>
          <w:rFonts w:ascii="Arial" w:eastAsia="Arial" w:hAnsi="Arial"/>
          <w:color w:val="000000"/>
          <w:spacing w:val="-6"/>
          <w:sz w:val="23"/>
          <w:lang w:val="de-CH"/>
        </w:rPr>
        <w:t xml:space="preserve"> </w:t>
      </w:r>
      <w:r w:rsidR="00BA6E0D" w:rsidRPr="00BA6E0D">
        <w:rPr>
          <w:rFonts w:ascii="Arial" w:eastAsia="Arial" w:hAnsi="Arial"/>
          <w:color w:val="000000"/>
          <w:spacing w:val="-6"/>
          <w:sz w:val="23"/>
          <w:lang w:val="de-CH"/>
        </w:rPr>
        <w:t>Patentbewerber hat dem IGE den Erfinder schriftlich zu nennen</w:t>
      </w:r>
      <w:r w:rsidRPr="00BA6E0D">
        <w:rPr>
          <w:rFonts w:ascii="Arial" w:eastAsia="Arial" w:hAnsi="Arial"/>
          <w:color w:val="000000"/>
          <w:spacing w:val="-6"/>
          <w:sz w:val="23"/>
          <w:lang w:val="de-CH"/>
        </w:rPr>
        <w:t xml:space="preserve">". </w:t>
      </w:r>
      <w:bookmarkEnd w:id="10"/>
      <w:r w:rsidRPr="006A692C">
        <w:rPr>
          <w:rFonts w:ascii="Arial" w:eastAsia="Arial" w:hAnsi="Arial"/>
          <w:color w:val="000000"/>
          <w:spacing w:val="-6"/>
          <w:sz w:val="23"/>
        </w:rPr>
        <w:t>This</w:t>
      </w:r>
    </w:p>
    <w:p w14:paraId="2D8B5684" w14:textId="77777777" w:rsidR="00775B68" w:rsidRPr="006A692C" w:rsidRDefault="00775B68">
      <w:pPr>
        <w:spacing w:before="270" w:after="502" w:line="312" w:lineRule="exact"/>
        <w:sectPr w:rsidR="00775B68" w:rsidRPr="006A692C">
          <w:pgSz w:w="11904" w:h="16834"/>
          <w:pgMar w:top="1520" w:right="1141" w:bottom="1118" w:left="3384" w:header="720" w:footer="720" w:gutter="0"/>
          <w:cols w:space="720"/>
        </w:sectPr>
      </w:pPr>
    </w:p>
    <w:p w14:paraId="5582D2D4" w14:textId="77777777" w:rsidR="00775B68" w:rsidRPr="006A692C" w:rsidRDefault="005203B9">
      <w:pPr>
        <w:spacing w:before="9" w:line="162" w:lineRule="exact"/>
        <w:textAlignment w:val="baseline"/>
        <w:rPr>
          <w:rFonts w:ascii="Arial" w:eastAsia="Arial" w:hAnsi="Arial"/>
          <w:color w:val="000000"/>
          <w:sz w:val="15"/>
        </w:rPr>
      </w:pPr>
      <w:r w:rsidRPr="006A692C">
        <w:rPr>
          <w:rFonts w:ascii="Arial" w:eastAsia="Arial" w:hAnsi="Arial"/>
          <w:color w:val="000000"/>
          <w:sz w:val="15"/>
        </w:rPr>
        <w:t>Page 11</w:t>
      </w:r>
    </w:p>
    <w:p w14:paraId="16DEF6CB" w14:textId="77777777" w:rsidR="00775B68" w:rsidRPr="006A692C" w:rsidRDefault="00775B68">
      <w:pPr>
        <w:sectPr w:rsidR="00775B68" w:rsidRPr="006A692C">
          <w:type w:val="continuous"/>
          <w:pgSz w:w="11904" w:h="16834"/>
          <w:pgMar w:top="1520" w:right="1185" w:bottom="1118" w:left="10099" w:header="720" w:footer="720" w:gutter="0"/>
          <w:cols w:space="720"/>
        </w:sectPr>
      </w:pPr>
    </w:p>
    <w:p w14:paraId="02AE932E" w14:textId="77777777" w:rsidR="00775B68" w:rsidRPr="006A692C" w:rsidRDefault="005203B9">
      <w:pPr>
        <w:spacing w:before="14" w:line="161" w:lineRule="exact"/>
        <w:ind w:left="72" w:right="72"/>
        <w:jc w:val="right"/>
        <w:textAlignment w:val="baseline"/>
        <w:rPr>
          <w:rFonts w:ascii="Arial" w:eastAsia="Arial" w:hAnsi="Arial"/>
          <w:color w:val="000000"/>
          <w:spacing w:val="-1"/>
          <w:sz w:val="14"/>
        </w:rPr>
      </w:pPr>
      <w:r w:rsidRPr="006A692C">
        <w:rPr>
          <w:rFonts w:ascii="Arial" w:eastAsia="Arial" w:hAnsi="Arial"/>
          <w:color w:val="000000"/>
          <w:spacing w:val="-1"/>
          <w:sz w:val="14"/>
        </w:rPr>
        <w:lastRenderedPageBreak/>
        <w:t>B-2532/2024</w:t>
      </w:r>
    </w:p>
    <w:p w14:paraId="7E50FF7C" w14:textId="6B3DDA9F" w:rsidR="00775B68" w:rsidRPr="006A692C" w:rsidRDefault="005203B9">
      <w:pPr>
        <w:spacing w:before="263" w:line="312" w:lineRule="exact"/>
        <w:ind w:left="72" w:right="72"/>
        <w:jc w:val="both"/>
        <w:textAlignment w:val="baseline"/>
        <w:rPr>
          <w:rFonts w:ascii="Arial" w:eastAsia="Arial" w:hAnsi="Arial"/>
          <w:color w:val="000000"/>
          <w:spacing w:val="-6"/>
          <w:sz w:val="23"/>
        </w:rPr>
      </w:pPr>
      <w:bookmarkStart w:id="11" w:name="_Hlk202446582"/>
      <w:r w:rsidRPr="006A692C">
        <w:rPr>
          <w:rFonts w:ascii="Arial" w:eastAsia="Arial" w:hAnsi="Arial"/>
          <w:color w:val="000000"/>
          <w:spacing w:val="-6"/>
          <w:sz w:val="23"/>
        </w:rPr>
        <w:t xml:space="preserve">legal text leaves no room for interpretation. The inventor may waive the right to be named in the patent register, in the publication of the patent application and the patent grant as well as in the patent </w:t>
      </w:r>
      <w:r w:rsidR="00BA6E0D">
        <w:rPr>
          <w:rFonts w:ascii="Arial" w:eastAsia="Arial" w:hAnsi="Arial"/>
          <w:color w:val="000000"/>
          <w:spacing w:val="-6"/>
          <w:sz w:val="23"/>
        </w:rPr>
        <w:t>document</w:t>
      </w:r>
      <w:r w:rsidRPr="006A692C">
        <w:rPr>
          <w:rFonts w:ascii="Arial" w:eastAsia="Arial" w:hAnsi="Arial"/>
          <w:color w:val="000000"/>
          <w:spacing w:val="-6"/>
          <w:sz w:val="23"/>
        </w:rPr>
        <w:t xml:space="preserve"> (Art. 6 para. 1 </w:t>
      </w:r>
      <w:proofErr w:type="spellStart"/>
      <w:r w:rsidRPr="006A692C">
        <w:rPr>
          <w:rFonts w:ascii="Arial" w:eastAsia="Arial" w:hAnsi="Arial"/>
          <w:color w:val="000000"/>
          <w:spacing w:val="-6"/>
          <w:sz w:val="23"/>
        </w:rPr>
        <w:t>PatA</w:t>
      </w:r>
      <w:proofErr w:type="spellEnd"/>
      <w:r w:rsidRPr="006A692C">
        <w:rPr>
          <w:rFonts w:ascii="Arial" w:eastAsia="Arial" w:hAnsi="Arial"/>
          <w:color w:val="000000"/>
          <w:spacing w:val="-6"/>
          <w:sz w:val="23"/>
        </w:rPr>
        <w:t xml:space="preserve">, Art. 5 para. 2 </w:t>
      </w:r>
      <w:proofErr w:type="spellStart"/>
      <w:r w:rsidRPr="006A692C">
        <w:rPr>
          <w:rFonts w:ascii="Arial" w:eastAsia="Arial" w:hAnsi="Arial"/>
          <w:color w:val="000000"/>
          <w:spacing w:val="-6"/>
          <w:sz w:val="23"/>
        </w:rPr>
        <w:t>PatA</w:t>
      </w:r>
      <w:proofErr w:type="spellEnd"/>
      <w:r w:rsidRPr="006A692C">
        <w:rPr>
          <w:rFonts w:ascii="Arial" w:eastAsia="Arial" w:hAnsi="Arial"/>
          <w:color w:val="000000"/>
          <w:spacing w:val="-6"/>
          <w:sz w:val="23"/>
        </w:rPr>
        <w:t>). However, this does not mean that the inventor does not have to be named in the application.</w:t>
      </w:r>
      <w:bookmarkEnd w:id="11"/>
    </w:p>
    <w:p w14:paraId="04662599" w14:textId="68E00690" w:rsidR="00775B68" w:rsidRPr="006A692C" w:rsidRDefault="005203B9">
      <w:pPr>
        <w:spacing w:before="277" w:line="312" w:lineRule="exact"/>
        <w:ind w:left="72" w:right="72"/>
        <w:jc w:val="both"/>
        <w:textAlignment w:val="baseline"/>
        <w:rPr>
          <w:rFonts w:ascii="Arial" w:eastAsia="Arial" w:hAnsi="Arial"/>
          <w:b/>
          <w:color w:val="000000"/>
          <w:spacing w:val="-11"/>
          <w:sz w:val="23"/>
        </w:rPr>
      </w:pPr>
      <w:r w:rsidRPr="006A692C">
        <w:rPr>
          <w:rFonts w:ascii="Arial" w:eastAsia="Arial" w:hAnsi="Arial"/>
          <w:b/>
          <w:color w:val="000000"/>
          <w:spacing w:val="-11"/>
          <w:sz w:val="23"/>
        </w:rPr>
        <w:t xml:space="preserve">4.7 </w:t>
      </w:r>
      <w:bookmarkStart w:id="12" w:name="_Hlk202446701"/>
      <w:r w:rsidRPr="006A692C">
        <w:rPr>
          <w:rFonts w:ascii="Arial" w:eastAsia="Arial" w:hAnsi="Arial"/>
          <w:color w:val="000000"/>
          <w:spacing w:val="-11"/>
          <w:sz w:val="23"/>
        </w:rPr>
        <w:t xml:space="preserve">A natural person can be considered a (co-)inventor by contributing to the data processing of an AI that leads to an AI-generated invention (see E. 4.4 above). </w:t>
      </w:r>
      <w:bookmarkEnd w:id="12"/>
      <w:r w:rsidRPr="006A692C">
        <w:rPr>
          <w:rFonts w:ascii="Arial" w:eastAsia="Arial" w:hAnsi="Arial"/>
          <w:color w:val="000000"/>
          <w:spacing w:val="-11"/>
          <w:sz w:val="23"/>
        </w:rPr>
        <w:t xml:space="preserve">The doctrine seems to agree on this. Which person has a decisive influence on the creation process and thus qualifies as a (co-)inventor is the subject of controversial debate. One part of the doctrine considers the person who, as the data provider, combines various data sets and develops a special experimental setup for data collection to be the inventor (VIKTORIA SCHRON, </w:t>
      </w:r>
      <w:proofErr w:type="spellStart"/>
      <w:r w:rsidRPr="006A692C">
        <w:rPr>
          <w:rFonts w:ascii="Arial" w:eastAsia="Arial" w:hAnsi="Arial"/>
          <w:color w:val="000000"/>
          <w:spacing w:val="-11"/>
          <w:sz w:val="23"/>
        </w:rPr>
        <w:t>Künstliche</w:t>
      </w:r>
      <w:proofErr w:type="spellEnd"/>
      <w:r w:rsidRPr="006A692C">
        <w:rPr>
          <w:rFonts w:ascii="Arial" w:eastAsia="Arial" w:hAnsi="Arial"/>
          <w:color w:val="000000"/>
          <w:spacing w:val="-11"/>
          <w:sz w:val="23"/>
        </w:rPr>
        <w:t xml:space="preserve"> </w:t>
      </w:r>
      <w:proofErr w:type="spellStart"/>
      <w:r w:rsidRPr="006A692C">
        <w:rPr>
          <w:rFonts w:ascii="Arial" w:eastAsia="Arial" w:hAnsi="Arial"/>
          <w:color w:val="000000"/>
          <w:spacing w:val="-11"/>
          <w:sz w:val="23"/>
        </w:rPr>
        <w:t>Intelligenz</w:t>
      </w:r>
      <w:proofErr w:type="spellEnd"/>
      <w:r w:rsidRPr="006A692C">
        <w:rPr>
          <w:rFonts w:ascii="Arial" w:eastAsia="Arial" w:hAnsi="Arial"/>
          <w:color w:val="000000"/>
          <w:spacing w:val="-11"/>
          <w:sz w:val="23"/>
        </w:rPr>
        <w:t xml:space="preserve"> </w:t>
      </w:r>
      <w:proofErr w:type="spellStart"/>
      <w:r w:rsidRPr="006A692C">
        <w:rPr>
          <w:rFonts w:ascii="Arial" w:eastAsia="Arial" w:hAnsi="Arial"/>
          <w:color w:val="000000"/>
          <w:spacing w:val="-11"/>
          <w:sz w:val="23"/>
        </w:rPr>
        <w:t>im</w:t>
      </w:r>
      <w:proofErr w:type="spellEnd"/>
      <w:r w:rsidRPr="006A692C">
        <w:rPr>
          <w:rFonts w:ascii="Arial" w:eastAsia="Arial" w:hAnsi="Arial"/>
          <w:color w:val="000000"/>
          <w:spacing w:val="-11"/>
          <w:sz w:val="23"/>
        </w:rPr>
        <w:t xml:space="preserve"> </w:t>
      </w:r>
      <w:proofErr w:type="spellStart"/>
      <w:r w:rsidRPr="006A692C">
        <w:rPr>
          <w:rFonts w:ascii="Arial" w:eastAsia="Arial" w:hAnsi="Arial"/>
          <w:color w:val="000000"/>
          <w:spacing w:val="-11"/>
          <w:sz w:val="23"/>
        </w:rPr>
        <w:t>Patentrecht</w:t>
      </w:r>
      <w:proofErr w:type="spellEnd"/>
      <w:r w:rsidRPr="006A692C">
        <w:rPr>
          <w:rFonts w:ascii="Arial" w:eastAsia="Arial" w:hAnsi="Arial"/>
          <w:color w:val="000000"/>
          <w:spacing w:val="-11"/>
          <w:sz w:val="23"/>
        </w:rPr>
        <w:t xml:space="preserve">, 2023, p. 178). Another part of the doctrine holds the view that the person who, as the user, uses the AI system to solve a problem and enters certain tasks is deemed to be the inventor (KOHL, loc. cit., p. 631; DÖRFLER, loc. cit., p. 231). </w:t>
      </w:r>
      <w:bookmarkStart w:id="13" w:name="_Hlk202446731"/>
      <w:r w:rsidRPr="006A692C">
        <w:rPr>
          <w:rFonts w:ascii="Arial" w:eastAsia="Arial" w:hAnsi="Arial"/>
          <w:color w:val="000000"/>
          <w:spacing w:val="-11"/>
          <w:sz w:val="23"/>
        </w:rPr>
        <w:t xml:space="preserve">According to the prevailing opinion, however, the person who perceives the output of the AI-generated invention and recognizes it as a patentable invention is deemed to be the inventor </w:t>
      </w:r>
      <w:bookmarkEnd w:id="13"/>
      <w:r w:rsidRPr="006A692C">
        <w:rPr>
          <w:rFonts w:ascii="Arial" w:eastAsia="Arial" w:hAnsi="Arial"/>
          <w:color w:val="000000"/>
          <w:spacing w:val="-11"/>
          <w:sz w:val="23"/>
        </w:rPr>
        <w:t>(</w:t>
      </w:r>
      <w:r w:rsidR="001E6D66">
        <w:rPr>
          <w:rFonts w:ascii="Arial" w:eastAsia="Arial" w:hAnsi="Arial"/>
          <w:color w:val="000000"/>
          <w:spacing w:val="-11"/>
          <w:sz w:val="23"/>
        </w:rPr>
        <w:t>PAULINI</w:t>
      </w:r>
      <w:r w:rsidRPr="006A692C">
        <w:rPr>
          <w:rFonts w:ascii="Arial" w:eastAsia="Arial" w:hAnsi="Arial"/>
          <w:color w:val="000000"/>
          <w:spacing w:val="-11"/>
          <w:sz w:val="23"/>
        </w:rPr>
        <w:t xml:space="preserve">, op. cit. p. 70; MAAMAR, loc. cit., p. 216; VOLMER, Die </w:t>
      </w:r>
      <w:proofErr w:type="spellStart"/>
      <w:r w:rsidRPr="006A692C">
        <w:rPr>
          <w:rFonts w:ascii="Arial" w:eastAsia="Arial" w:hAnsi="Arial"/>
          <w:color w:val="000000"/>
          <w:spacing w:val="-11"/>
          <w:sz w:val="23"/>
        </w:rPr>
        <w:t>Computererfindung</w:t>
      </w:r>
      <w:proofErr w:type="spellEnd"/>
      <w:r w:rsidRPr="006A692C">
        <w:rPr>
          <w:rFonts w:ascii="Arial" w:eastAsia="Arial" w:hAnsi="Arial"/>
          <w:color w:val="000000"/>
          <w:spacing w:val="-11"/>
          <w:sz w:val="23"/>
        </w:rPr>
        <w:t xml:space="preserve">, in: Mitt. 1971, 256 ff., 263). </w:t>
      </w:r>
      <w:bookmarkStart w:id="14" w:name="_Hlk202446770"/>
      <w:r w:rsidRPr="006A692C">
        <w:rPr>
          <w:rFonts w:ascii="Arial" w:eastAsia="Arial" w:hAnsi="Arial"/>
          <w:color w:val="000000"/>
          <w:spacing w:val="-11"/>
          <w:sz w:val="23"/>
        </w:rPr>
        <w:t>This view is understandable insofar as it is not the path to an invention but the result that is decisive for patent law and thus even chance inventions are patentable without further ado</w:t>
      </w:r>
      <w:bookmarkEnd w:id="14"/>
      <w:r w:rsidRPr="006A692C">
        <w:rPr>
          <w:rFonts w:ascii="Arial" w:eastAsia="Arial" w:hAnsi="Arial"/>
          <w:color w:val="000000"/>
          <w:spacing w:val="-11"/>
          <w:sz w:val="23"/>
        </w:rPr>
        <w:t xml:space="preserve"> (see HILTI/KÖPF/STAUBER/CARREIRA, loc. cit., pp. 94 f. and 170; see also CALAME, loc. cit., p. 175, according to which the inventor's right arises as soon as the inventor has recognized the completed inventive concept).</w:t>
      </w:r>
    </w:p>
    <w:p w14:paraId="5DBD1833" w14:textId="77777777" w:rsidR="00775B68" w:rsidRPr="006A692C" w:rsidRDefault="005203B9">
      <w:pPr>
        <w:spacing w:before="284" w:line="312" w:lineRule="exact"/>
        <w:ind w:left="72" w:right="72"/>
        <w:jc w:val="both"/>
        <w:textAlignment w:val="baseline"/>
        <w:rPr>
          <w:rFonts w:ascii="Arial" w:eastAsia="Arial" w:hAnsi="Arial"/>
          <w:color w:val="000000"/>
          <w:spacing w:val="-9"/>
          <w:sz w:val="23"/>
        </w:rPr>
      </w:pPr>
      <w:bookmarkStart w:id="15" w:name="_Hlk202446816"/>
      <w:r w:rsidRPr="006A692C">
        <w:rPr>
          <w:rFonts w:ascii="Arial" w:eastAsia="Arial" w:hAnsi="Arial"/>
          <w:color w:val="000000"/>
          <w:spacing w:val="-9"/>
          <w:sz w:val="23"/>
        </w:rPr>
        <w:t xml:space="preserve">Furthermore, inventor status based on the economic entitlement to the AI system is discussed in the doctrine with reference to the fact that the economic contribution creates the basis for the development of inventions (NÄGERLJNEUENBURGER/STEINACH, loc. cit., 340; ELIANE KUNZ, loc. cit., p. 51). DÖRFLER rejects this approach, arguing that the qualification based on an economic contribution is contrary to the creator principle (DÖRFLER, loc. cit., p. 228 f.). This negative opinion is understandable because the investment in means for the development of an invention does not establish inventor status </w:t>
      </w:r>
      <w:bookmarkEnd w:id="15"/>
      <w:r w:rsidRPr="006A692C">
        <w:rPr>
          <w:rFonts w:ascii="Arial" w:eastAsia="Arial" w:hAnsi="Arial"/>
          <w:color w:val="000000"/>
          <w:spacing w:val="-9"/>
          <w:sz w:val="23"/>
        </w:rPr>
        <w:t>(for service inventions, see BREMI, loc. cit., Art. 3 para. 42).</w:t>
      </w:r>
    </w:p>
    <w:p w14:paraId="3A565084" w14:textId="3170A844" w:rsidR="00775B68" w:rsidRPr="006A692C" w:rsidRDefault="005203B9">
      <w:pPr>
        <w:spacing w:before="280" w:after="473" w:line="312" w:lineRule="exact"/>
        <w:ind w:left="72" w:right="72"/>
        <w:jc w:val="both"/>
        <w:textAlignment w:val="baseline"/>
        <w:rPr>
          <w:rFonts w:ascii="Arial" w:eastAsia="Arial" w:hAnsi="Arial"/>
          <w:b/>
          <w:color w:val="000000"/>
          <w:spacing w:val="-2"/>
          <w:sz w:val="23"/>
        </w:rPr>
      </w:pPr>
      <w:r w:rsidRPr="006A692C">
        <w:rPr>
          <w:rFonts w:ascii="Arial" w:eastAsia="Arial" w:hAnsi="Arial"/>
          <w:b/>
          <w:color w:val="000000"/>
          <w:spacing w:val="-2"/>
          <w:sz w:val="23"/>
        </w:rPr>
        <w:t xml:space="preserve">4.8 </w:t>
      </w:r>
      <w:r w:rsidRPr="006A692C">
        <w:rPr>
          <w:rFonts w:ascii="Arial" w:eastAsia="Arial" w:hAnsi="Arial"/>
          <w:color w:val="000000"/>
          <w:spacing w:val="-2"/>
          <w:sz w:val="23"/>
        </w:rPr>
        <w:t xml:space="preserve">Furthermore, it should be noted that the </w:t>
      </w:r>
      <w:r w:rsidR="001E6D66">
        <w:rPr>
          <w:rFonts w:ascii="Arial" w:eastAsia="Arial" w:hAnsi="Arial"/>
          <w:color w:val="000000"/>
          <w:spacing w:val="-2"/>
          <w:sz w:val="23"/>
        </w:rPr>
        <w:t>appellant</w:t>
      </w:r>
      <w:r w:rsidRPr="006A692C">
        <w:rPr>
          <w:rFonts w:ascii="Arial" w:eastAsia="Arial" w:hAnsi="Arial"/>
          <w:color w:val="000000"/>
          <w:spacing w:val="-2"/>
          <w:sz w:val="23"/>
        </w:rPr>
        <w:t xml:space="preserve"> has applied to patent offices worldwide for protection for the invention with DABUS as inventor.</w:t>
      </w:r>
    </w:p>
    <w:p w14:paraId="1C5BB8B0" w14:textId="77777777" w:rsidR="00775B68" w:rsidRPr="006A692C" w:rsidRDefault="00775B68">
      <w:pPr>
        <w:spacing w:before="280" w:after="473" w:line="312" w:lineRule="exact"/>
        <w:sectPr w:rsidR="00775B68" w:rsidRPr="006A692C">
          <w:pgSz w:w="11904" w:h="16834"/>
          <w:pgMar w:top="1540" w:right="1149" w:bottom="1098" w:left="3376" w:header="720" w:footer="720" w:gutter="0"/>
          <w:cols w:space="720"/>
        </w:sectPr>
      </w:pPr>
    </w:p>
    <w:p w14:paraId="05C8FE86" w14:textId="77777777" w:rsidR="00775B68" w:rsidRPr="006A692C" w:rsidRDefault="005203B9">
      <w:pPr>
        <w:spacing w:before="1" w:line="161" w:lineRule="exact"/>
        <w:textAlignment w:val="baseline"/>
        <w:rPr>
          <w:rFonts w:ascii="Arial" w:eastAsia="Arial" w:hAnsi="Arial"/>
          <w:color w:val="000000"/>
          <w:sz w:val="14"/>
        </w:rPr>
      </w:pPr>
      <w:r w:rsidRPr="006A692C">
        <w:rPr>
          <w:rFonts w:ascii="Arial" w:eastAsia="Arial" w:hAnsi="Arial"/>
          <w:color w:val="000000"/>
          <w:sz w:val="14"/>
        </w:rPr>
        <w:t>Page 12</w:t>
      </w:r>
    </w:p>
    <w:p w14:paraId="0AD91235" w14:textId="77777777" w:rsidR="00775B68" w:rsidRPr="006A692C" w:rsidRDefault="00775B68">
      <w:pPr>
        <w:sectPr w:rsidR="00775B68" w:rsidRPr="006A692C">
          <w:type w:val="continuous"/>
          <w:pgSz w:w="11904" w:h="16834"/>
          <w:pgMar w:top="1540" w:right="1182" w:bottom="1098" w:left="10102" w:header="720" w:footer="720" w:gutter="0"/>
          <w:cols w:space="720"/>
        </w:sectPr>
      </w:pPr>
    </w:p>
    <w:p w14:paraId="449C1F38" w14:textId="77777777" w:rsidR="00775B68" w:rsidRPr="006A692C" w:rsidRDefault="005203B9">
      <w:pPr>
        <w:spacing w:before="14" w:line="164" w:lineRule="exact"/>
        <w:ind w:left="72" w:right="72"/>
        <w:jc w:val="right"/>
        <w:textAlignment w:val="baseline"/>
        <w:rPr>
          <w:rFonts w:ascii="Arial" w:eastAsia="Arial" w:hAnsi="Arial"/>
          <w:color w:val="000000"/>
          <w:spacing w:val="-5"/>
          <w:sz w:val="15"/>
        </w:rPr>
      </w:pPr>
      <w:r w:rsidRPr="006A692C">
        <w:rPr>
          <w:rFonts w:ascii="Arial" w:eastAsia="Arial" w:hAnsi="Arial"/>
          <w:color w:val="000000"/>
          <w:spacing w:val="-5"/>
          <w:sz w:val="15"/>
        </w:rPr>
        <w:lastRenderedPageBreak/>
        <w:t>B-2532/2024</w:t>
      </w:r>
    </w:p>
    <w:p w14:paraId="34668860" w14:textId="1548432F" w:rsidR="00775B68" w:rsidRPr="006A692C" w:rsidRDefault="005203B9">
      <w:pPr>
        <w:spacing w:before="274" w:line="311" w:lineRule="exact"/>
        <w:ind w:left="72" w:right="72"/>
        <w:jc w:val="both"/>
        <w:textAlignment w:val="baseline"/>
        <w:rPr>
          <w:rFonts w:ascii="Arial" w:eastAsia="Arial" w:hAnsi="Arial"/>
          <w:color w:val="000000"/>
          <w:spacing w:val="-7"/>
          <w:sz w:val="23"/>
        </w:rPr>
      </w:pPr>
      <w:r w:rsidRPr="006A692C">
        <w:rPr>
          <w:rFonts w:ascii="Arial" w:eastAsia="Arial" w:hAnsi="Arial"/>
          <w:color w:val="000000"/>
          <w:spacing w:val="-7"/>
          <w:sz w:val="23"/>
        </w:rPr>
        <w:t>For the most part, the applications were rejected on the grounds that a natural person was required as the inventor (including by the European Patent Office [EPO, decision of January 27, 2020 - 18 275 174.3 = GRUR-RS 2020, 653, EPO decision of January 2020 - 18 275 174.3 = GRUR-RS 2020, 647, confirmed by the Board of Appeal with EPO decision of December 21, 2021 - J 008/20 - 3.1.01 = GRUR-RS 2021, 54931], the German Patent and Trademark Office [DPMA] and the UK Patent Office [UKIPO, decision of December 4, 2019 - BL O/741/19]). The courts supported the rejections (</w:t>
      </w:r>
      <w:proofErr w:type="spellStart"/>
      <w:r w:rsidRPr="006A692C">
        <w:rPr>
          <w:rFonts w:ascii="Arial" w:eastAsia="Arial" w:hAnsi="Arial"/>
          <w:color w:val="000000"/>
          <w:spacing w:val="-7"/>
          <w:sz w:val="23"/>
        </w:rPr>
        <w:t>BPatG</w:t>
      </w:r>
      <w:proofErr w:type="spellEnd"/>
      <w:r w:rsidRPr="006A692C">
        <w:rPr>
          <w:rFonts w:ascii="Arial" w:eastAsia="Arial" w:hAnsi="Arial"/>
          <w:color w:val="000000"/>
          <w:spacing w:val="-7"/>
          <w:sz w:val="23"/>
        </w:rPr>
        <w:t xml:space="preserve"> decision of November 11, 2021 - 11 W (pat) 5/21 = GRUR 2022, 1213 (1216) and BGH decision of June 11, </w:t>
      </w:r>
      <w:proofErr w:type="gramStart"/>
      <w:r w:rsidRPr="006A692C">
        <w:rPr>
          <w:rFonts w:ascii="Arial" w:eastAsia="Arial" w:hAnsi="Arial"/>
          <w:color w:val="000000"/>
          <w:spacing w:val="-7"/>
          <w:sz w:val="23"/>
        </w:rPr>
        <w:t>2024</w:t>
      </w:r>
      <w:proofErr w:type="gramEnd"/>
      <w:r w:rsidRPr="006A692C">
        <w:rPr>
          <w:rFonts w:ascii="Arial" w:eastAsia="Arial" w:hAnsi="Arial"/>
          <w:color w:val="000000"/>
          <w:spacing w:val="-7"/>
          <w:sz w:val="23"/>
        </w:rPr>
        <w:t xml:space="preserve"> Ref. </w:t>
      </w:r>
      <w:r w:rsidRPr="00470B29">
        <w:rPr>
          <w:rFonts w:ascii="Arial" w:eastAsia="Arial" w:hAnsi="Arial"/>
          <w:color w:val="000000"/>
          <w:spacing w:val="-7"/>
          <w:sz w:val="23"/>
        </w:rPr>
        <w:t xml:space="preserve">X ZB 5/22; England and Wales High Court of Justice, judgment of September 21, 2020 - EWHC 2412 (Pat) and England and Wales Court of Appeal, judgment of September 21, 2021 </w:t>
      </w:r>
      <w:r w:rsidRPr="006A692C">
        <w:rPr>
          <w:rFonts w:ascii="Arial" w:eastAsia="Arial" w:hAnsi="Arial"/>
          <w:color w:val="000000"/>
          <w:spacing w:val="-7"/>
          <w:sz w:val="23"/>
        </w:rPr>
        <w:t>- [</w:t>
      </w:r>
      <w:r w:rsidRPr="00470B29">
        <w:rPr>
          <w:rFonts w:ascii="Arial" w:eastAsia="Arial" w:hAnsi="Arial"/>
          <w:color w:val="000000"/>
          <w:spacing w:val="-7"/>
          <w:sz w:val="23"/>
        </w:rPr>
        <w:t xml:space="preserve">2021] </w:t>
      </w:r>
      <w:r w:rsidRPr="006A692C">
        <w:rPr>
          <w:rFonts w:ascii="Arial" w:eastAsia="Arial" w:hAnsi="Arial"/>
          <w:color w:val="000000"/>
          <w:spacing w:val="-7"/>
          <w:sz w:val="23"/>
        </w:rPr>
        <w:t xml:space="preserve">- </w:t>
      </w:r>
      <w:r w:rsidRPr="00470B29">
        <w:rPr>
          <w:rFonts w:ascii="Arial" w:eastAsia="Arial" w:hAnsi="Arial"/>
          <w:color w:val="000000"/>
          <w:spacing w:val="-7"/>
          <w:sz w:val="23"/>
        </w:rPr>
        <w:t xml:space="preserve">EWCA - [2021]). September 2021 - [2021] EWCA Civ 1374; Intellectual Property and Commercial Court of Taiwan, administrative judgment of August 19, 2021 - GRUR Int. 2022, 240; High Court of Australia, Thaler v </w:t>
      </w:r>
      <w:proofErr w:type="gramStart"/>
      <w:r w:rsidRPr="00470B29">
        <w:rPr>
          <w:rFonts w:ascii="Arial" w:eastAsia="Arial" w:hAnsi="Arial"/>
          <w:color w:val="000000"/>
          <w:spacing w:val="-7"/>
          <w:sz w:val="23"/>
        </w:rPr>
        <w:t>Com-missioner</w:t>
      </w:r>
      <w:proofErr w:type="gramEnd"/>
      <w:r w:rsidRPr="00470B29">
        <w:rPr>
          <w:rFonts w:ascii="Arial" w:eastAsia="Arial" w:hAnsi="Arial"/>
          <w:color w:val="000000"/>
          <w:spacing w:val="-7"/>
          <w:sz w:val="23"/>
        </w:rPr>
        <w:t xml:space="preserve"> of Patents [2022] </w:t>
      </w:r>
      <w:proofErr w:type="spellStart"/>
      <w:r w:rsidRPr="00470B29">
        <w:rPr>
          <w:rFonts w:ascii="Arial" w:eastAsia="Arial" w:hAnsi="Arial"/>
          <w:color w:val="000000"/>
          <w:spacing w:val="-7"/>
          <w:sz w:val="23"/>
        </w:rPr>
        <w:t>HCATrans</w:t>
      </w:r>
      <w:proofErr w:type="spellEnd"/>
      <w:r w:rsidRPr="00470B29">
        <w:rPr>
          <w:rFonts w:ascii="Arial" w:eastAsia="Arial" w:hAnsi="Arial"/>
          <w:color w:val="000000"/>
          <w:spacing w:val="-7"/>
          <w:sz w:val="23"/>
        </w:rPr>
        <w:t xml:space="preserve"> 199 of </w:t>
      </w:r>
      <w:r w:rsidRPr="006A692C">
        <w:rPr>
          <w:rFonts w:ascii="Arial" w:eastAsia="Arial" w:hAnsi="Arial"/>
          <w:color w:val="000000"/>
          <w:spacing w:val="-7"/>
          <w:sz w:val="23"/>
        </w:rPr>
        <w:t xml:space="preserve">November </w:t>
      </w:r>
      <w:r w:rsidRPr="00470B29">
        <w:rPr>
          <w:rFonts w:ascii="Arial" w:eastAsia="Arial" w:hAnsi="Arial"/>
          <w:color w:val="000000"/>
          <w:spacing w:val="-7"/>
          <w:sz w:val="23"/>
        </w:rPr>
        <w:t>11</w:t>
      </w:r>
      <w:r w:rsidRPr="006A692C">
        <w:rPr>
          <w:rFonts w:ascii="Arial" w:eastAsia="Arial" w:hAnsi="Arial"/>
          <w:color w:val="000000"/>
          <w:spacing w:val="-7"/>
          <w:sz w:val="23"/>
        </w:rPr>
        <w:t xml:space="preserve">, 2022; for an overview, see also PAULINI, loc. </w:t>
      </w:r>
      <w:proofErr w:type="spellStart"/>
      <w:r w:rsidRPr="006A692C">
        <w:rPr>
          <w:rFonts w:ascii="Arial" w:eastAsia="Arial" w:hAnsi="Arial"/>
          <w:color w:val="000000"/>
          <w:spacing w:val="-7"/>
          <w:sz w:val="23"/>
        </w:rPr>
        <w:t>cit</w:t>
      </w:r>
      <w:proofErr w:type="spellEnd"/>
      <w:r w:rsidRPr="006A692C">
        <w:rPr>
          <w:rFonts w:ascii="Arial" w:eastAsia="Arial" w:hAnsi="Arial"/>
          <w:color w:val="000000"/>
          <w:spacing w:val="-7"/>
          <w:sz w:val="23"/>
        </w:rPr>
        <w:t>, p. 4 f.).</w:t>
      </w:r>
    </w:p>
    <w:p w14:paraId="5C8AAD54" w14:textId="77777777" w:rsidR="00775B68" w:rsidRPr="006A692C" w:rsidRDefault="005203B9">
      <w:pPr>
        <w:spacing w:before="289" w:line="311" w:lineRule="exact"/>
        <w:ind w:left="72" w:right="72"/>
        <w:jc w:val="both"/>
        <w:textAlignment w:val="baseline"/>
        <w:rPr>
          <w:rFonts w:ascii="Arial" w:eastAsia="Arial" w:hAnsi="Arial"/>
          <w:b/>
          <w:color w:val="000000"/>
          <w:spacing w:val="-7"/>
          <w:sz w:val="23"/>
        </w:rPr>
      </w:pPr>
      <w:r w:rsidRPr="006A692C">
        <w:rPr>
          <w:rFonts w:ascii="Arial" w:eastAsia="Arial" w:hAnsi="Arial"/>
          <w:b/>
          <w:color w:val="000000"/>
          <w:spacing w:val="-7"/>
          <w:sz w:val="23"/>
        </w:rPr>
        <w:t xml:space="preserve">4.9 </w:t>
      </w:r>
      <w:bookmarkStart w:id="16" w:name="_Hlk202446958"/>
      <w:r w:rsidRPr="006A692C">
        <w:rPr>
          <w:rFonts w:ascii="Arial" w:eastAsia="Arial" w:hAnsi="Arial"/>
          <w:color w:val="000000"/>
          <w:spacing w:val="-7"/>
          <w:sz w:val="23"/>
        </w:rPr>
        <w:t>The interpretation thus shows that an AI system cannot be registered as an inventor and a patent application cannot be admitted without naming the inventor. The specific contribution by which a natural person is deemed to be a (co-)inventor can largely be left open. However, at least in constellations in which they influence the AI system through several relevant contributions in the data processing process of an AI system, their qualification as a co-inventor is obvious.</w:t>
      </w:r>
      <w:bookmarkEnd w:id="16"/>
    </w:p>
    <w:p w14:paraId="4F286347" w14:textId="77777777" w:rsidR="00775B68" w:rsidRPr="006A692C" w:rsidRDefault="005203B9">
      <w:pPr>
        <w:spacing w:before="344" w:line="261" w:lineRule="exact"/>
        <w:ind w:left="72" w:right="72"/>
        <w:textAlignment w:val="baseline"/>
        <w:rPr>
          <w:rFonts w:ascii="Arial" w:eastAsia="Arial" w:hAnsi="Arial"/>
          <w:b/>
          <w:color w:val="000000"/>
          <w:spacing w:val="-9"/>
          <w:sz w:val="23"/>
        </w:rPr>
      </w:pPr>
      <w:r w:rsidRPr="006A692C">
        <w:rPr>
          <w:rFonts w:ascii="Arial" w:eastAsia="Arial" w:hAnsi="Arial"/>
          <w:b/>
          <w:color w:val="000000"/>
          <w:spacing w:val="-9"/>
          <w:sz w:val="23"/>
        </w:rPr>
        <w:t>5.</w:t>
      </w:r>
    </w:p>
    <w:p w14:paraId="47AE727E" w14:textId="4DC33AA5" w:rsidR="00775B68" w:rsidRPr="006A692C" w:rsidRDefault="005203B9" w:rsidP="0066007C">
      <w:pPr>
        <w:spacing w:before="48" w:line="251" w:lineRule="exact"/>
        <w:ind w:left="72" w:right="72"/>
        <w:textAlignment w:val="baseline"/>
        <w:rPr>
          <w:rFonts w:ascii="Arial" w:eastAsia="Arial" w:hAnsi="Arial"/>
          <w:color w:val="000000"/>
          <w:spacing w:val="-4"/>
          <w:sz w:val="23"/>
        </w:rPr>
      </w:pPr>
      <w:bookmarkStart w:id="17" w:name="_Hlk202447272"/>
      <w:r w:rsidRPr="006A692C">
        <w:rPr>
          <w:rFonts w:ascii="Arial" w:eastAsia="Arial" w:hAnsi="Arial"/>
          <w:color w:val="000000"/>
          <w:spacing w:val="-4"/>
          <w:sz w:val="23"/>
        </w:rPr>
        <w:t>It must therefore be examined below whether the invention with the naming of the applicant can be registered as inventor.</w:t>
      </w:r>
    </w:p>
    <w:bookmarkEnd w:id="17"/>
    <w:p w14:paraId="0A6B288A" w14:textId="77777777" w:rsidR="00775B68" w:rsidRPr="006A692C" w:rsidRDefault="005203B9">
      <w:pPr>
        <w:spacing w:before="287" w:line="311" w:lineRule="exact"/>
        <w:ind w:left="72" w:right="72"/>
        <w:jc w:val="both"/>
        <w:textAlignment w:val="baseline"/>
        <w:rPr>
          <w:rFonts w:ascii="Arial" w:eastAsia="Arial" w:hAnsi="Arial"/>
          <w:b/>
          <w:color w:val="000000"/>
          <w:spacing w:val="-6"/>
          <w:sz w:val="23"/>
        </w:rPr>
      </w:pPr>
      <w:r w:rsidRPr="006A692C">
        <w:rPr>
          <w:rFonts w:ascii="Arial" w:eastAsia="Arial" w:hAnsi="Arial"/>
          <w:b/>
          <w:color w:val="000000"/>
          <w:spacing w:val="-6"/>
          <w:sz w:val="23"/>
        </w:rPr>
        <w:t xml:space="preserve">5.1 </w:t>
      </w:r>
      <w:r w:rsidRPr="006A692C">
        <w:rPr>
          <w:rFonts w:ascii="Arial" w:eastAsia="Arial" w:hAnsi="Arial"/>
          <w:color w:val="000000"/>
          <w:spacing w:val="-6"/>
          <w:sz w:val="23"/>
        </w:rPr>
        <w:t xml:space="preserve">On the question of the extent to which the appellant </w:t>
      </w:r>
      <w:proofErr w:type="gramStart"/>
      <w:r w:rsidRPr="006A692C">
        <w:rPr>
          <w:rFonts w:ascii="Arial" w:eastAsia="Arial" w:hAnsi="Arial"/>
          <w:color w:val="000000"/>
          <w:spacing w:val="-6"/>
          <w:sz w:val="23"/>
        </w:rPr>
        <w:t>actually influenced</w:t>
      </w:r>
      <w:proofErr w:type="gramEnd"/>
      <w:r w:rsidRPr="006A692C">
        <w:rPr>
          <w:rFonts w:ascii="Arial" w:eastAsia="Arial" w:hAnsi="Arial"/>
          <w:color w:val="000000"/>
          <w:spacing w:val="-6"/>
          <w:sz w:val="23"/>
        </w:rPr>
        <w:t xml:space="preserve"> DABUS and contributed to the development of the invention, the statements of the appellant do not agree with the findings of the lower instance. </w:t>
      </w:r>
      <w:bookmarkStart w:id="18" w:name="_Hlk202447022"/>
      <w:r w:rsidRPr="006A692C">
        <w:rPr>
          <w:rFonts w:ascii="Arial" w:eastAsia="Arial" w:hAnsi="Arial"/>
          <w:color w:val="000000"/>
          <w:spacing w:val="-6"/>
          <w:sz w:val="23"/>
        </w:rPr>
        <w:t>However, it is undisputed that the appellant was involved in providing data and training DABUS and ultimately submitted the invention to his patent attorneys</w:t>
      </w:r>
      <w:bookmarkEnd w:id="18"/>
      <w:r w:rsidRPr="006A692C">
        <w:rPr>
          <w:rFonts w:ascii="Arial" w:eastAsia="Arial" w:hAnsi="Arial"/>
          <w:color w:val="000000"/>
          <w:spacing w:val="-6"/>
          <w:sz w:val="23"/>
        </w:rPr>
        <w:t xml:space="preserve"> (declaration of the appellant dated October 28, 2024, p. 1, Exhibit 8).</w:t>
      </w:r>
    </w:p>
    <w:p w14:paraId="4BFEE4AA" w14:textId="77777777" w:rsidR="00775B68" w:rsidRPr="006A692C" w:rsidRDefault="005203B9">
      <w:pPr>
        <w:spacing w:before="285" w:after="497" w:line="311" w:lineRule="exact"/>
        <w:ind w:left="72" w:right="72"/>
        <w:jc w:val="both"/>
        <w:textAlignment w:val="baseline"/>
        <w:rPr>
          <w:rFonts w:ascii="Arial" w:eastAsia="Arial" w:hAnsi="Arial"/>
          <w:b/>
          <w:color w:val="000000"/>
          <w:spacing w:val="-4"/>
          <w:sz w:val="23"/>
        </w:rPr>
      </w:pPr>
      <w:r w:rsidRPr="006A692C">
        <w:rPr>
          <w:rFonts w:ascii="Arial" w:eastAsia="Arial" w:hAnsi="Arial"/>
          <w:b/>
          <w:color w:val="000000"/>
          <w:spacing w:val="-4"/>
          <w:sz w:val="23"/>
        </w:rPr>
        <w:t xml:space="preserve">5.2 </w:t>
      </w:r>
      <w:r w:rsidRPr="006A692C">
        <w:rPr>
          <w:rFonts w:ascii="Arial" w:eastAsia="Arial" w:hAnsi="Arial"/>
          <w:color w:val="000000"/>
          <w:spacing w:val="-4"/>
          <w:sz w:val="23"/>
        </w:rPr>
        <w:t>There is essentially disagreement as to whether the appellant influenced DABUS through further contributions.</w:t>
      </w:r>
    </w:p>
    <w:p w14:paraId="0C971FE2" w14:textId="77777777" w:rsidR="00775B68" w:rsidRPr="006A692C" w:rsidRDefault="00775B68">
      <w:pPr>
        <w:spacing w:before="285" w:after="497" w:line="311" w:lineRule="exact"/>
        <w:sectPr w:rsidR="00775B68" w:rsidRPr="006A692C">
          <w:pgSz w:w="11904" w:h="16834"/>
          <w:pgMar w:top="1520" w:right="1142" w:bottom="1118" w:left="3383" w:header="720" w:footer="720" w:gutter="0"/>
          <w:cols w:space="720"/>
        </w:sectPr>
      </w:pPr>
    </w:p>
    <w:p w14:paraId="1CAED794" w14:textId="77777777" w:rsidR="00775B68" w:rsidRPr="006A692C" w:rsidRDefault="005203B9">
      <w:pPr>
        <w:spacing w:before="9" w:line="164" w:lineRule="exact"/>
        <w:textAlignment w:val="baseline"/>
        <w:rPr>
          <w:rFonts w:ascii="Arial" w:eastAsia="Arial" w:hAnsi="Arial"/>
          <w:color w:val="000000"/>
          <w:sz w:val="15"/>
        </w:rPr>
      </w:pPr>
      <w:r w:rsidRPr="006A692C">
        <w:rPr>
          <w:rFonts w:ascii="Arial" w:eastAsia="Arial" w:hAnsi="Arial"/>
          <w:color w:val="000000"/>
          <w:sz w:val="15"/>
        </w:rPr>
        <w:t>Page 13</w:t>
      </w:r>
    </w:p>
    <w:p w14:paraId="7A90FE43" w14:textId="77777777" w:rsidR="00775B68" w:rsidRPr="006A692C" w:rsidRDefault="00775B68">
      <w:pPr>
        <w:sectPr w:rsidR="00775B68" w:rsidRPr="006A692C">
          <w:type w:val="continuous"/>
          <w:pgSz w:w="11904" w:h="16834"/>
          <w:pgMar w:top="1520" w:right="1182" w:bottom="1118" w:left="10102" w:header="720" w:footer="720" w:gutter="0"/>
          <w:cols w:space="720"/>
        </w:sectPr>
      </w:pPr>
    </w:p>
    <w:p w14:paraId="277744B5" w14:textId="77777777" w:rsidR="00775B68" w:rsidRPr="006A692C" w:rsidRDefault="005203B9">
      <w:pPr>
        <w:spacing w:before="11" w:line="161" w:lineRule="exact"/>
        <w:ind w:left="72" w:right="72"/>
        <w:jc w:val="right"/>
        <w:textAlignment w:val="baseline"/>
        <w:rPr>
          <w:rFonts w:ascii="Arial" w:eastAsia="Arial" w:hAnsi="Arial"/>
          <w:color w:val="000000"/>
          <w:spacing w:val="-1"/>
          <w:sz w:val="14"/>
        </w:rPr>
      </w:pPr>
      <w:r w:rsidRPr="006A692C">
        <w:rPr>
          <w:rFonts w:ascii="Arial" w:eastAsia="Arial" w:hAnsi="Arial"/>
          <w:color w:val="000000"/>
          <w:spacing w:val="-1"/>
          <w:sz w:val="14"/>
        </w:rPr>
        <w:lastRenderedPageBreak/>
        <w:t>B-2532/2024</w:t>
      </w:r>
    </w:p>
    <w:p w14:paraId="25938AAE" w14:textId="2A342F8E" w:rsidR="00775B68" w:rsidRPr="006A692C" w:rsidRDefault="005203B9">
      <w:pPr>
        <w:spacing w:before="275" w:line="311" w:lineRule="exact"/>
        <w:ind w:left="72" w:right="72"/>
        <w:jc w:val="both"/>
        <w:textAlignment w:val="baseline"/>
        <w:rPr>
          <w:rFonts w:ascii="Arial" w:eastAsia="Arial" w:hAnsi="Arial"/>
          <w:color w:val="000000"/>
          <w:spacing w:val="-5"/>
          <w:sz w:val="23"/>
        </w:rPr>
      </w:pPr>
      <w:bookmarkStart w:id="19" w:name="_Hlk202447326"/>
      <w:r w:rsidRPr="006A692C">
        <w:rPr>
          <w:rFonts w:ascii="Arial" w:eastAsia="Arial" w:hAnsi="Arial"/>
          <w:color w:val="000000"/>
          <w:spacing w:val="-5"/>
          <w:sz w:val="23"/>
        </w:rPr>
        <w:t>Based on his own publication, the appellant argues that DABUS developed solutions independently of input from a user</w:t>
      </w:r>
      <w:r w:rsidR="0066007C">
        <w:rPr>
          <w:rFonts w:ascii="Arial" w:eastAsia="Arial" w:hAnsi="Arial"/>
          <w:color w:val="000000"/>
          <w:spacing w:val="-5"/>
          <w:sz w:val="23"/>
        </w:rPr>
        <w:t xml:space="preserve">, resp. produced the invention </w:t>
      </w:r>
      <w:r w:rsidRPr="006A692C">
        <w:rPr>
          <w:rFonts w:ascii="Arial" w:eastAsia="Arial" w:hAnsi="Arial"/>
          <w:color w:val="000000"/>
          <w:spacing w:val="-5"/>
          <w:sz w:val="23"/>
        </w:rPr>
        <w:t>without the appellant naming problems or tasks (Vast Topological Learning and Sentient AGI, 2021, p. 4 below and p. 5 above, appendix 9). In contrast, the lower instance states that it is technically impossible for DABUS to have made the invention without further human contributions and doubts the scientific soundness of the appellant's publication. However, it does not describe - nor can it be inferred from the evidence submitted - which human contributions it believes are necessary (statement of the lower instance of November 14, 2024; evidence for the hearing 2 to 5).</w:t>
      </w:r>
    </w:p>
    <w:bookmarkEnd w:id="19"/>
    <w:p w14:paraId="283BEE29" w14:textId="30A0E7F7" w:rsidR="00775B68" w:rsidRPr="006A692C" w:rsidRDefault="005203B9">
      <w:pPr>
        <w:spacing w:before="293" w:line="311" w:lineRule="exact"/>
        <w:ind w:left="72" w:right="72"/>
        <w:jc w:val="both"/>
        <w:textAlignment w:val="baseline"/>
        <w:rPr>
          <w:rFonts w:ascii="Arial" w:eastAsia="Arial" w:hAnsi="Arial"/>
          <w:b/>
          <w:color w:val="000000"/>
          <w:spacing w:val="-6"/>
          <w:sz w:val="23"/>
        </w:rPr>
      </w:pPr>
      <w:r w:rsidRPr="006A692C">
        <w:rPr>
          <w:rFonts w:ascii="Arial" w:eastAsia="Arial" w:hAnsi="Arial"/>
          <w:b/>
          <w:color w:val="000000"/>
          <w:spacing w:val="-6"/>
          <w:sz w:val="23"/>
        </w:rPr>
        <w:t xml:space="preserve">5.3 </w:t>
      </w:r>
      <w:bookmarkStart w:id="20" w:name="_Hlk202447362"/>
      <w:r w:rsidRPr="006A692C">
        <w:rPr>
          <w:rFonts w:ascii="Arial" w:eastAsia="Arial" w:hAnsi="Arial"/>
          <w:color w:val="000000"/>
          <w:spacing w:val="-6"/>
          <w:sz w:val="23"/>
        </w:rPr>
        <w:t xml:space="preserve">Whether it is technically possible that DABUS produced the invention without input from a user is questionable </w:t>
      </w:r>
      <w:proofErr w:type="gramStart"/>
      <w:r w:rsidRPr="006A692C">
        <w:rPr>
          <w:rFonts w:ascii="Arial" w:eastAsia="Arial" w:hAnsi="Arial"/>
          <w:color w:val="000000"/>
          <w:spacing w:val="-6"/>
          <w:sz w:val="23"/>
        </w:rPr>
        <w:t>in light of</w:t>
      </w:r>
      <w:proofErr w:type="gramEnd"/>
      <w:r w:rsidRPr="006A692C">
        <w:rPr>
          <w:rFonts w:ascii="Arial" w:eastAsia="Arial" w:hAnsi="Arial"/>
          <w:color w:val="000000"/>
          <w:spacing w:val="-6"/>
          <w:sz w:val="23"/>
        </w:rPr>
        <w:t xml:space="preserve"> the widespread opinion (see above E. 4.4). However, the question can remain </w:t>
      </w:r>
      <w:r w:rsidR="0066007C">
        <w:rPr>
          <w:rFonts w:ascii="Arial" w:eastAsia="Arial" w:hAnsi="Arial"/>
          <w:color w:val="000000"/>
          <w:spacing w:val="-6"/>
          <w:sz w:val="23"/>
        </w:rPr>
        <w:t>unanswered</w:t>
      </w:r>
      <w:r w:rsidRPr="006A692C">
        <w:rPr>
          <w:rFonts w:ascii="Arial" w:eastAsia="Arial" w:hAnsi="Arial"/>
          <w:color w:val="000000"/>
          <w:spacing w:val="-6"/>
          <w:sz w:val="23"/>
        </w:rPr>
        <w:t>. In the present case, the appellant was not only involved in providing data and training DABUS, but also personally submitted the invention to his patent attorneys. In his declaration, he describes this last step as follows: "In turn, these [juxtapositional] chains were converted by the system into natural language which I then provided to my attorneys" (declaration of the appellant dated October 28, 2024, p. 2, Exhibit 8 to the appeal). He thus received the finished solutions from his AI and then recognized himself that this was a protectable invention. Overall, he thus had sufficient influence on DABUS to be an inventor (see E. 4.7 above).</w:t>
      </w:r>
      <w:bookmarkEnd w:id="20"/>
    </w:p>
    <w:p w14:paraId="1E2C502C" w14:textId="77777777" w:rsidR="00775B68" w:rsidRPr="006A692C" w:rsidRDefault="005203B9">
      <w:pPr>
        <w:spacing w:before="346" w:line="261" w:lineRule="exact"/>
        <w:ind w:left="72" w:right="72"/>
        <w:textAlignment w:val="baseline"/>
        <w:rPr>
          <w:rFonts w:ascii="Arial" w:eastAsia="Arial" w:hAnsi="Arial"/>
          <w:b/>
          <w:color w:val="000000"/>
          <w:sz w:val="23"/>
        </w:rPr>
      </w:pPr>
      <w:r w:rsidRPr="006A692C">
        <w:rPr>
          <w:rFonts w:ascii="Arial" w:eastAsia="Arial" w:hAnsi="Arial"/>
          <w:b/>
          <w:color w:val="000000"/>
          <w:sz w:val="23"/>
        </w:rPr>
        <w:t>6.</w:t>
      </w:r>
    </w:p>
    <w:p w14:paraId="250C6115" w14:textId="53D69869" w:rsidR="00775B68" w:rsidRPr="006A692C" w:rsidRDefault="005203B9">
      <w:pPr>
        <w:spacing w:before="283" w:line="311" w:lineRule="exact"/>
        <w:ind w:left="72" w:right="72"/>
        <w:jc w:val="both"/>
        <w:textAlignment w:val="baseline"/>
        <w:rPr>
          <w:rFonts w:ascii="Arial" w:eastAsia="Arial" w:hAnsi="Arial"/>
          <w:b/>
          <w:color w:val="000000"/>
          <w:spacing w:val="-8"/>
          <w:sz w:val="23"/>
        </w:rPr>
      </w:pPr>
      <w:r w:rsidRPr="006A692C">
        <w:rPr>
          <w:rFonts w:ascii="Arial" w:eastAsia="Arial" w:hAnsi="Arial"/>
          <w:b/>
          <w:color w:val="000000"/>
          <w:spacing w:val="-8"/>
          <w:sz w:val="23"/>
        </w:rPr>
        <w:t xml:space="preserve">6.1 </w:t>
      </w:r>
      <w:bookmarkStart w:id="21" w:name="_Hlk202447701"/>
      <w:r w:rsidRPr="006A692C">
        <w:rPr>
          <w:rFonts w:ascii="Arial" w:eastAsia="Arial" w:hAnsi="Arial"/>
          <w:color w:val="000000"/>
          <w:spacing w:val="-8"/>
          <w:sz w:val="23"/>
        </w:rPr>
        <w:t xml:space="preserve">Consequently, </w:t>
      </w:r>
      <w:proofErr w:type="gramStart"/>
      <w:r w:rsidR="007D7A81">
        <w:rPr>
          <w:rFonts w:ascii="Arial" w:eastAsia="Arial" w:hAnsi="Arial"/>
          <w:color w:val="000000"/>
          <w:spacing w:val="-8"/>
          <w:sz w:val="23"/>
        </w:rPr>
        <w:t>with regard to</w:t>
      </w:r>
      <w:proofErr w:type="gramEnd"/>
      <w:r w:rsidR="007D7A81">
        <w:rPr>
          <w:rFonts w:ascii="Arial" w:eastAsia="Arial" w:hAnsi="Arial"/>
          <w:color w:val="000000"/>
          <w:spacing w:val="-8"/>
          <w:sz w:val="23"/>
        </w:rPr>
        <w:t xml:space="preserve"> </w:t>
      </w:r>
      <w:r w:rsidRPr="006A692C">
        <w:rPr>
          <w:rFonts w:ascii="Arial" w:eastAsia="Arial" w:hAnsi="Arial"/>
          <w:color w:val="000000"/>
          <w:spacing w:val="-8"/>
          <w:sz w:val="23"/>
        </w:rPr>
        <w:t xml:space="preserve">the main request (naming DABUS as inventor) must be concluded: Because the interpretation of the relevant provisions shows that an AI system cannot be named as inventor (see above E. 4.5), the invention (food containers and devices and methods for attracting increased attention) cannot be registered with the AI system DABUS as inventor. </w:t>
      </w:r>
      <w:bookmarkEnd w:id="21"/>
      <w:r w:rsidRPr="006A692C">
        <w:rPr>
          <w:rFonts w:ascii="Arial" w:eastAsia="Arial" w:hAnsi="Arial"/>
          <w:color w:val="000000"/>
          <w:spacing w:val="-8"/>
          <w:sz w:val="23"/>
        </w:rPr>
        <w:t>The lower instance therefore rightly rejected the patent application insofar as it concerns the naming of DABUS as inventor.</w:t>
      </w:r>
    </w:p>
    <w:p w14:paraId="66F525D6" w14:textId="6E89667D" w:rsidR="00775B68" w:rsidRPr="006A692C" w:rsidRDefault="005203B9">
      <w:pPr>
        <w:spacing w:before="278" w:after="501" w:line="311" w:lineRule="exact"/>
        <w:ind w:left="72" w:right="72"/>
        <w:jc w:val="both"/>
        <w:textAlignment w:val="baseline"/>
        <w:rPr>
          <w:rFonts w:ascii="Arial" w:eastAsia="Arial" w:hAnsi="Arial"/>
          <w:b/>
          <w:color w:val="000000"/>
          <w:spacing w:val="-5"/>
          <w:sz w:val="23"/>
        </w:rPr>
      </w:pPr>
      <w:r w:rsidRPr="006A692C">
        <w:rPr>
          <w:rFonts w:ascii="Arial" w:eastAsia="Arial" w:hAnsi="Arial"/>
          <w:b/>
          <w:color w:val="000000"/>
          <w:spacing w:val="-5"/>
          <w:sz w:val="23"/>
        </w:rPr>
        <w:t xml:space="preserve">6.2 </w:t>
      </w:r>
      <w:bookmarkStart w:id="22" w:name="_Hlk202447744"/>
      <w:r w:rsidRPr="006A692C">
        <w:rPr>
          <w:rFonts w:ascii="Arial" w:eastAsia="Arial" w:hAnsi="Arial"/>
          <w:color w:val="000000"/>
          <w:spacing w:val="-5"/>
          <w:sz w:val="23"/>
        </w:rPr>
        <w:t xml:space="preserve">Regarding auxiliary request 1 (no designation of inventor): Because the legal text of Art. 5 para. 1 </w:t>
      </w:r>
      <w:proofErr w:type="spellStart"/>
      <w:r w:rsidRPr="006A692C">
        <w:rPr>
          <w:rFonts w:ascii="Arial" w:eastAsia="Arial" w:hAnsi="Arial"/>
          <w:color w:val="000000"/>
          <w:spacing w:val="-5"/>
          <w:sz w:val="23"/>
        </w:rPr>
        <w:t>PatG</w:t>
      </w:r>
      <w:proofErr w:type="spellEnd"/>
      <w:r w:rsidRPr="006A692C">
        <w:rPr>
          <w:rFonts w:ascii="Arial" w:eastAsia="Arial" w:hAnsi="Arial"/>
          <w:color w:val="000000"/>
          <w:spacing w:val="-5"/>
          <w:sz w:val="23"/>
        </w:rPr>
        <w:t xml:space="preserve"> clearly requires the naming of an inventor (see above E. 4.6), the invention cannot be registered without naming an inventor</w:t>
      </w:r>
      <w:r w:rsidR="007D7A81">
        <w:rPr>
          <w:rFonts w:ascii="Arial" w:eastAsia="Arial" w:hAnsi="Arial"/>
          <w:color w:val="000000"/>
          <w:spacing w:val="-5"/>
          <w:sz w:val="23"/>
        </w:rPr>
        <w:t>.</w:t>
      </w:r>
      <w:bookmarkEnd w:id="22"/>
    </w:p>
    <w:p w14:paraId="65B98052" w14:textId="77777777" w:rsidR="00775B68" w:rsidRPr="006A692C" w:rsidRDefault="00775B68">
      <w:pPr>
        <w:spacing w:before="278" w:after="501" w:line="311" w:lineRule="exact"/>
        <w:sectPr w:rsidR="00775B68" w:rsidRPr="006A692C">
          <w:pgSz w:w="11904" w:h="16834"/>
          <w:pgMar w:top="1500" w:right="1153" w:bottom="1138" w:left="3372" w:header="720" w:footer="720" w:gutter="0"/>
          <w:cols w:space="720"/>
        </w:sectPr>
      </w:pPr>
    </w:p>
    <w:p w14:paraId="187CB41D" w14:textId="77777777" w:rsidR="00775B68" w:rsidRPr="006A692C" w:rsidRDefault="005203B9">
      <w:pPr>
        <w:spacing w:before="1" w:line="161" w:lineRule="exact"/>
        <w:textAlignment w:val="baseline"/>
        <w:rPr>
          <w:rFonts w:ascii="Arial" w:eastAsia="Arial" w:hAnsi="Arial"/>
          <w:color w:val="000000"/>
          <w:sz w:val="14"/>
        </w:rPr>
      </w:pPr>
      <w:r w:rsidRPr="006A692C">
        <w:rPr>
          <w:rFonts w:ascii="Arial" w:eastAsia="Arial" w:hAnsi="Arial"/>
          <w:color w:val="000000"/>
          <w:sz w:val="14"/>
        </w:rPr>
        <w:t>Page 14</w:t>
      </w:r>
    </w:p>
    <w:p w14:paraId="03168CB6" w14:textId="77777777" w:rsidR="00775B68" w:rsidRPr="006A692C" w:rsidRDefault="00775B68">
      <w:pPr>
        <w:sectPr w:rsidR="00775B68" w:rsidRPr="006A692C">
          <w:type w:val="continuous"/>
          <w:pgSz w:w="11904" w:h="16834"/>
          <w:pgMar w:top="1500" w:right="1187" w:bottom="1138" w:left="10097" w:header="720" w:footer="720" w:gutter="0"/>
          <w:cols w:space="720"/>
        </w:sectPr>
      </w:pPr>
    </w:p>
    <w:p w14:paraId="1320E33C" w14:textId="77777777" w:rsidR="00775B68" w:rsidRPr="006A692C" w:rsidRDefault="005203B9">
      <w:pPr>
        <w:spacing w:before="5" w:line="161" w:lineRule="exact"/>
        <w:ind w:left="72" w:right="72"/>
        <w:jc w:val="right"/>
        <w:textAlignment w:val="baseline"/>
        <w:rPr>
          <w:rFonts w:ascii="Arial" w:eastAsia="Arial" w:hAnsi="Arial"/>
          <w:color w:val="000000"/>
          <w:sz w:val="14"/>
        </w:rPr>
      </w:pPr>
      <w:r w:rsidRPr="006A692C">
        <w:rPr>
          <w:rFonts w:ascii="Arial" w:eastAsia="Arial" w:hAnsi="Arial"/>
          <w:color w:val="000000"/>
          <w:sz w:val="14"/>
        </w:rPr>
        <w:lastRenderedPageBreak/>
        <w:t>B-2532/2024</w:t>
      </w:r>
    </w:p>
    <w:p w14:paraId="6FBA225A" w14:textId="7E408D80" w:rsidR="00775B68" w:rsidRPr="006A692C" w:rsidRDefault="005203B9">
      <w:pPr>
        <w:spacing w:before="258" w:line="312" w:lineRule="exact"/>
        <w:ind w:left="72" w:right="72"/>
        <w:jc w:val="both"/>
        <w:textAlignment w:val="baseline"/>
        <w:rPr>
          <w:rFonts w:ascii="Arial" w:eastAsia="Arial" w:hAnsi="Arial"/>
          <w:color w:val="000000"/>
        </w:rPr>
      </w:pPr>
      <w:bookmarkStart w:id="23" w:name="_Hlk202447757"/>
      <w:r w:rsidRPr="006A692C">
        <w:rPr>
          <w:rFonts w:ascii="Arial" w:eastAsia="Arial" w:hAnsi="Arial"/>
          <w:color w:val="000000"/>
        </w:rPr>
        <w:t>The lower instance was therefore right to reject the patent application insofar as no designation of an inventor was concerned</w:t>
      </w:r>
      <w:bookmarkEnd w:id="23"/>
      <w:r w:rsidRPr="006A692C">
        <w:rPr>
          <w:rFonts w:ascii="Arial" w:eastAsia="Arial" w:hAnsi="Arial"/>
          <w:color w:val="000000"/>
        </w:rPr>
        <w:t>.</w:t>
      </w:r>
    </w:p>
    <w:p w14:paraId="52C4D852" w14:textId="1AE1F8C1" w:rsidR="00775B68" w:rsidRPr="006A692C" w:rsidRDefault="005203B9">
      <w:pPr>
        <w:spacing w:before="283" w:line="312" w:lineRule="exact"/>
        <w:ind w:left="72" w:right="72"/>
        <w:jc w:val="both"/>
        <w:textAlignment w:val="baseline"/>
        <w:rPr>
          <w:rFonts w:ascii="Arial" w:eastAsia="Arial" w:hAnsi="Arial"/>
          <w:color w:val="000000"/>
          <w:spacing w:val="-2"/>
        </w:rPr>
      </w:pPr>
      <w:r w:rsidRPr="006A692C">
        <w:rPr>
          <w:rFonts w:ascii="Arial" w:eastAsia="Arial" w:hAnsi="Arial"/>
          <w:color w:val="000000"/>
          <w:spacing w:val="-2"/>
        </w:rPr>
        <w:t xml:space="preserve">6.3 </w:t>
      </w:r>
      <w:bookmarkStart w:id="24" w:name="_Hlk202447794"/>
      <w:r w:rsidRPr="006A692C">
        <w:rPr>
          <w:rFonts w:ascii="Arial" w:eastAsia="Arial" w:hAnsi="Arial"/>
          <w:color w:val="000000"/>
          <w:spacing w:val="-2"/>
        </w:rPr>
        <w:t xml:space="preserve">Regarding auxiliary request 2 (naming the appellant as inventor): In the present case, the </w:t>
      </w:r>
      <w:proofErr w:type="spellStart"/>
      <w:r w:rsidR="007D7A81">
        <w:rPr>
          <w:rFonts w:ascii="Arial" w:eastAsia="Arial" w:hAnsi="Arial"/>
          <w:color w:val="000000"/>
          <w:spacing w:val="-2"/>
        </w:rPr>
        <w:t>apellant</w:t>
      </w:r>
      <w:proofErr w:type="spellEnd"/>
      <w:r w:rsidRPr="006A692C">
        <w:rPr>
          <w:rFonts w:ascii="Arial" w:eastAsia="Arial" w:hAnsi="Arial"/>
          <w:color w:val="000000"/>
          <w:spacing w:val="-2"/>
        </w:rPr>
        <w:t xml:space="preserve"> was at least involved in providing data and training DABUS, received the finished solutions and recognized that this was an invention eligible for protection. Thus, he had a sufficient overall influence on DABUS to be considered an inventor (see above E. 4.7). Consequently, the lower instance wrongly rejected the patent application insofar as it concerns the naming of the appellant as inventor.</w:t>
      </w:r>
      <w:bookmarkEnd w:id="24"/>
    </w:p>
    <w:p w14:paraId="64ABA4EB" w14:textId="77777777" w:rsidR="00775B68" w:rsidRPr="006A692C" w:rsidRDefault="005203B9">
      <w:pPr>
        <w:spacing w:before="284" w:line="312" w:lineRule="exact"/>
        <w:ind w:left="72" w:right="72"/>
        <w:jc w:val="both"/>
        <w:textAlignment w:val="baseline"/>
        <w:rPr>
          <w:rFonts w:ascii="Arial" w:eastAsia="Arial" w:hAnsi="Arial"/>
          <w:color w:val="000000"/>
        </w:rPr>
      </w:pPr>
      <w:r w:rsidRPr="006A692C">
        <w:rPr>
          <w:rFonts w:ascii="Arial" w:eastAsia="Arial" w:hAnsi="Arial"/>
          <w:color w:val="000000"/>
        </w:rPr>
        <w:t xml:space="preserve">6.4 </w:t>
      </w:r>
      <w:bookmarkStart w:id="25" w:name="_Hlk202447810"/>
      <w:r w:rsidRPr="006A692C">
        <w:rPr>
          <w:rFonts w:ascii="Arial" w:eastAsia="Arial" w:hAnsi="Arial"/>
          <w:color w:val="000000"/>
        </w:rPr>
        <w:t xml:space="preserve">As a result, the appeal </w:t>
      </w:r>
      <w:proofErr w:type="gramStart"/>
      <w:r w:rsidRPr="006A692C">
        <w:rPr>
          <w:rFonts w:ascii="Arial" w:eastAsia="Arial" w:hAnsi="Arial"/>
          <w:color w:val="000000"/>
        </w:rPr>
        <w:t>with regard to</w:t>
      </w:r>
      <w:proofErr w:type="gramEnd"/>
      <w:r w:rsidRPr="006A692C">
        <w:rPr>
          <w:rFonts w:ascii="Arial" w:eastAsia="Arial" w:hAnsi="Arial"/>
          <w:color w:val="000000"/>
        </w:rPr>
        <w:t xml:space="preserve"> auxiliary request 2 must be upheld. There is therefore no need to examine auxiliary request 3. Otherwise, the appeal proves to be unfounded and must be dismissed.</w:t>
      </w:r>
      <w:bookmarkEnd w:id="25"/>
    </w:p>
    <w:p w14:paraId="27E2B120" w14:textId="77777777" w:rsidR="00775B68" w:rsidRPr="006A692C" w:rsidRDefault="005203B9">
      <w:pPr>
        <w:spacing w:before="350" w:line="245" w:lineRule="exact"/>
        <w:ind w:left="72" w:right="72"/>
        <w:textAlignment w:val="baseline"/>
        <w:rPr>
          <w:rFonts w:ascii="Arial" w:eastAsia="Arial" w:hAnsi="Arial"/>
          <w:color w:val="000000"/>
        </w:rPr>
      </w:pPr>
      <w:r w:rsidRPr="006A692C">
        <w:rPr>
          <w:rFonts w:ascii="Arial" w:eastAsia="Arial" w:hAnsi="Arial"/>
          <w:color w:val="000000"/>
        </w:rPr>
        <w:t>7.</w:t>
      </w:r>
    </w:p>
    <w:p w14:paraId="3EB1E5BA" w14:textId="4639FBFE" w:rsidR="00775B68" w:rsidRPr="006A692C" w:rsidRDefault="005203B9">
      <w:pPr>
        <w:spacing w:before="278" w:line="312" w:lineRule="exact"/>
        <w:ind w:left="72" w:right="72"/>
        <w:jc w:val="both"/>
        <w:textAlignment w:val="baseline"/>
        <w:rPr>
          <w:rFonts w:ascii="Arial" w:eastAsia="Arial" w:hAnsi="Arial"/>
          <w:color w:val="000000"/>
          <w:spacing w:val="-4"/>
        </w:rPr>
      </w:pPr>
      <w:r w:rsidRPr="006A692C">
        <w:rPr>
          <w:rFonts w:ascii="Arial" w:eastAsia="Arial" w:hAnsi="Arial"/>
          <w:color w:val="000000"/>
          <w:spacing w:val="-4"/>
        </w:rPr>
        <w:t xml:space="preserve">7.1 As a rule, the procedural costs are to be borne by the </w:t>
      </w:r>
      <w:r w:rsidR="007D7A81">
        <w:rPr>
          <w:rFonts w:ascii="Arial" w:eastAsia="Arial" w:hAnsi="Arial"/>
          <w:color w:val="000000"/>
          <w:spacing w:val="-4"/>
        </w:rPr>
        <w:t>losing</w:t>
      </w:r>
      <w:r w:rsidRPr="006A692C">
        <w:rPr>
          <w:rFonts w:ascii="Arial" w:eastAsia="Arial" w:hAnsi="Arial"/>
          <w:color w:val="000000"/>
          <w:spacing w:val="-4"/>
        </w:rPr>
        <w:t xml:space="preserve"> party (Art. 63 para. 1 </w:t>
      </w:r>
      <w:proofErr w:type="spellStart"/>
      <w:r w:rsidRPr="006A692C">
        <w:rPr>
          <w:rFonts w:ascii="Arial" w:eastAsia="Arial" w:hAnsi="Arial"/>
          <w:color w:val="000000"/>
          <w:spacing w:val="-4"/>
        </w:rPr>
        <w:t>VwVG</w:t>
      </w:r>
      <w:proofErr w:type="spellEnd"/>
      <w:r w:rsidRPr="006A692C">
        <w:rPr>
          <w:rFonts w:ascii="Arial" w:eastAsia="Arial" w:hAnsi="Arial"/>
          <w:color w:val="000000"/>
          <w:spacing w:val="-4"/>
        </w:rPr>
        <w:t xml:space="preserve">). As a federal authority, the lower instance does not bear any procedural costs from the outset (Art. 63 para. 2 </w:t>
      </w:r>
      <w:proofErr w:type="spellStart"/>
      <w:r w:rsidRPr="006A692C">
        <w:rPr>
          <w:rFonts w:ascii="Arial" w:eastAsia="Arial" w:hAnsi="Arial"/>
          <w:color w:val="000000"/>
          <w:spacing w:val="-4"/>
        </w:rPr>
        <w:t>VwVG</w:t>
      </w:r>
      <w:proofErr w:type="spellEnd"/>
      <w:r w:rsidRPr="006A692C">
        <w:rPr>
          <w:rFonts w:ascii="Arial" w:eastAsia="Arial" w:hAnsi="Arial"/>
          <w:color w:val="000000"/>
          <w:spacing w:val="-4"/>
        </w:rPr>
        <w:t xml:space="preserve">). If the second </w:t>
      </w:r>
      <w:r w:rsidR="007D7A81">
        <w:rPr>
          <w:rFonts w:ascii="Arial" w:eastAsia="Arial" w:hAnsi="Arial"/>
          <w:color w:val="000000"/>
          <w:spacing w:val="-4"/>
        </w:rPr>
        <w:t>auxiliary request</w:t>
      </w:r>
      <w:r w:rsidRPr="006A692C">
        <w:rPr>
          <w:rFonts w:ascii="Arial" w:eastAsia="Arial" w:hAnsi="Arial"/>
          <w:color w:val="000000"/>
          <w:spacing w:val="-4"/>
        </w:rPr>
        <w:t xml:space="preserve"> is approved, the appellant is deemed to have won one sixth (1/6) of the case, the patent will be registered, but with details that are only intended to be of third rank. Consequently, five-sixths (5/6) of the costs of the proceedings are to be awarded against the appellant. The costs of the present proceedings are to be set at a total of CHF 4,200, </w:t>
      </w:r>
      <w:proofErr w:type="gramStart"/>
      <w:r w:rsidRPr="006A692C">
        <w:rPr>
          <w:rFonts w:ascii="Arial" w:eastAsia="Arial" w:hAnsi="Arial"/>
          <w:color w:val="000000"/>
          <w:spacing w:val="-4"/>
        </w:rPr>
        <w:t>taking into account</w:t>
      </w:r>
      <w:proofErr w:type="gramEnd"/>
      <w:r w:rsidRPr="006A692C">
        <w:rPr>
          <w:rFonts w:ascii="Arial" w:eastAsia="Arial" w:hAnsi="Arial"/>
          <w:color w:val="000000"/>
          <w:spacing w:val="-4"/>
        </w:rPr>
        <w:t xml:space="preserve"> all relevant assessment criteria. The appellant's share of CHF 3,500 is to be taken from the advance on costs of CHF 4,200 paid by him; the difference of CHF 700 is to be reimbursed to him from the court cashier's office.</w:t>
      </w:r>
    </w:p>
    <w:p w14:paraId="49C6E6E3" w14:textId="77777777" w:rsidR="00775B68" w:rsidRPr="006A692C" w:rsidRDefault="005203B9">
      <w:pPr>
        <w:spacing w:before="283" w:after="533" w:line="312" w:lineRule="exact"/>
        <w:ind w:left="72" w:right="72"/>
        <w:jc w:val="both"/>
        <w:textAlignment w:val="baseline"/>
        <w:rPr>
          <w:rFonts w:ascii="Arial" w:eastAsia="Arial" w:hAnsi="Arial"/>
          <w:color w:val="000000"/>
          <w:spacing w:val="-2"/>
        </w:rPr>
      </w:pPr>
      <w:r w:rsidRPr="006A692C">
        <w:rPr>
          <w:rFonts w:ascii="Arial" w:eastAsia="Arial" w:hAnsi="Arial"/>
          <w:color w:val="000000"/>
          <w:spacing w:val="-2"/>
        </w:rPr>
        <w:t xml:space="preserve">7.2 Parties that win in whole or in part must then be awarded compensation for the necessary costs incurred ex officio or upon request (Art. 64 para. 1 </w:t>
      </w:r>
      <w:proofErr w:type="spellStart"/>
      <w:r w:rsidRPr="006A692C">
        <w:rPr>
          <w:rFonts w:ascii="Arial" w:eastAsia="Arial" w:hAnsi="Arial"/>
          <w:color w:val="000000"/>
          <w:spacing w:val="-2"/>
        </w:rPr>
        <w:t>VwVG</w:t>
      </w:r>
      <w:proofErr w:type="spellEnd"/>
      <w:r w:rsidRPr="006A692C">
        <w:rPr>
          <w:rFonts w:ascii="Arial" w:eastAsia="Arial" w:hAnsi="Arial"/>
          <w:color w:val="000000"/>
          <w:spacing w:val="-2"/>
        </w:rPr>
        <w:t xml:space="preserve"> in conjunction with Art. 7 et seq. of the Regulations on Costs and Compensation before the Federal Administrative Court [VGKE, SR 173.320.2]). The compensation includes the costs of </w:t>
      </w:r>
      <w:proofErr w:type="gramStart"/>
      <w:r w:rsidRPr="006A692C">
        <w:rPr>
          <w:rFonts w:ascii="Arial" w:eastAsia="Arial" w:hAnsi="Arial"/>
          <w:color w:val="000000"/>
          <w:spacing w:val="-2"/>
        </w:rPr>
        <w:t>representation</w:t>
      </w:r>
      <w:proofErr w:type="gramEnd"/>
      <w:r w:rsidRPr="006A692C">
        <w:rPr>
          <w:rFonts w:ascii="Arial" w:eastAsia="Arial" w:hAnsi="Arial"/>
          <w:color w:val="000000"/>
          <w:spacing w:val="-2"/>
        </w:rPr>
        <w:t xml:space="preserve"> and any other expenses incurred by the party; unnecessary expenses are not compensated (Art. 8 et seq. VGKE). The party compensation is to be determined </w:t>
      </w:r>
      <w:proofErr w:type="gramStart"/>
      <w:r w:rsidRPr="006A692C">
        <w:rPr>
          <w:rFonts w:ascii="Arial" w:eastAsia="Arial" w:hAnsi="Arial"/>
          <w:color w:val="000000"/>
          <w:spacing w:val="-2"/>
        </w:rPr>
        <w:t>on the basis of</w:t>
      </w:r>
      <w:proofErr w:type="gramEnd"/>
      <w:r w:rsidRPr="006A692C">
        <w:rPr>
          <w:rFonts w:ascii="Arial" w:eastAsia="Arial" w:hAnsi="Arial"/>
          <w:color w:val="000000"/>
          <w:spacing w:val="-2"/>
        </w:rPr>
        <w:t xml:space="preserve"> the detailed bill of costs submitted (Art. 14 VGKE). In the absence of a (detailed) bill of costs, the compensation shall be determined </w:t>
      </w:r>
      <w:proofErr w:type="gramStart"/>
      <w:r w:rsidRPr="006A692C">
        <w:rPr>
          <w:rFonts w:ascii="Arial" w:eastAsia="Arial" w:hAnsi="Arial"/>
          <w:color w:val="000000"/>
          <w:spacing w:val="-2"/>
        </w:rPr>
        <w:t>on the basis of</w:t>
      </w:r>
      <w:proofErr w:type="gramEnd"/>
      <w:r w:rsidRPr="006A692C">
        <w:rPr>
          <w:rFonts w:ascii="Arial" w:eastAsia="Arial" w:hAnsi="Arial"/>
          <w:color w:val="000000"/>
          <w:spacing w:val="-2"/>
        </w:rPr>
        <w:t xml:space="preserve"> the files (Art. 14 para. 2 VGKE).</w:t>
      </w:r>
    </w:p>
    <w:p w14:paraId="6E9475E4" w14:textId="77777777" w:rsidR="00775B68" w:rsidRPr="006A692C" w:rsidRDefault="00775B68">
      <w:pPr>
        <w:spacing w:before="283" w:after="533" w:line="312" w:lineRule="exact"/>
        <w:sectPr w:rsidR="00775B68" w:rsidRPr="006A692C">
          <w:pgSz w:w="11904" w:h="16834"/>
          <w:pgMar w:top="1520" w:right="1142" w:bottom="1138" w:left="3383" w:header="720" w:footer="720" w:gutter="0"/>
          <w:cols w:space="720"/>
        </w:sectPr>
      </w:pPr>
    </w:p>
    <w:p w14:paraId="507BAD74" w14:textId="77777777" w:rsidR="00775B68" w:rsidRPr="006A692C" w:rsidRDefault="005203B9">
      <w:pPr>
        <w:spacing w:before="1" w:line="159" w:lineRule="exact"/>
        <w:textAlignment w:val="baseline"/>
        <w:rPr>
          <w:rFonts w:ascii="Arial" w:eastAsia="Arial" w:hAnsi="Arial"/>
          <w:color w:val="000000"/>
          <w:sz w:val="14"/>
        </w:rPr>
      </w:pPr>
      <w:r w:rsidRPr="006A692C">
        <w:rPr>
          <w:rFonts w:ascii="Arial" w:eastAsia="Arial" w:hAnsi="Arial"/>
          <w:color w:val="000000"/>
          <w:sz w:val="14"/>
        </w:rPr>
        <w:t>Page 15</w:t>
      </w:r>
    </w:p>
    <w:p w14:paraId="33BA1E46" w14:textId="77777777" w:rsidR="00775B68" w:rsidRPr="006A692C" w:rsidRDefault="00775B68">
      <w:pPr>
        <w:sectPr w:rsidR="00775B68" w:rsidRPr="006A692C">
          <w:type w:val="continuous"/>
          <w:pgSz w:w="11904" w:h="16834"/>
          <w:pgMar w:top="1520" w:right="1190" w:bottom="1138" w:left="10094" w:header="720" w:footer="720" w:gutter="0"/>
          <w:cols w:space="720"/>
        </w:sectPr>
      </w:pPr>
    </w:p>
    <w:p w14:paraId="062822D3" w14:textId="77777777" w:rsidR="00775B68" w:rsidRPr="006A692C" w:rsidRDefault="005203B9">
      <w:pPr>
        <w:spacing w:line="158" w:lineRule="exact"/>
        <w:ind w:left="72" w:right="36"/>
        <w:jc w:val="right"/>
        <w:textAlignment w:val="baseline"/>
        <w:rPr>
          <w:rFonts w:ascii="Verdana" w:eastAsia="Verdana" w:hAnsi="Verdana"/>
          <w:color w:val="000000"/>
          <w:spacing w:val="-3"/>
          <w:w w:val="95"/>
          <w:sz w:val="13"/>
        </w:rPr>
      </w:pPr>
      <w:r w:rsidRPr="006A692C">
        <w:rPr>
          <w:rFonts w:ascii="Verdana" w:eastAsia="Verdana" w:hAnsi="Verdana"/>
          <w:color w:val="000000"/>
          <w:spacing w:val="-3"/>
          <w:w w:val="95"/>
          <w:sz w:val="13"/>
        </w:rPr>
        <w:lastRenderedPageBreak/>
        <w:t>B-2532/2024</w:t>
      </w:r>
    </w:p>
    <w:p w14:paraId="4CCC9F64" w14:textId="2842EF4D" w:rsidR="00775B68" w:rsidRPr="006A692C" w:rsidRDefault="005203B9">
      <w:pPr>
        <w:spacing w:before="277" w:line="311" w:lineRule="exact"/>
        <w:ind w:left="72" w:right="36"/>
        <w:jc w:val="both"/>
        <w:textAlignment w:val="baseline"/>
        <w:rPr>
          <w:rFonts w:ascii="Arial" w:eastAsia="Arial" w:hAnsi="Arial"/>
          <w:color w:val="000000"/>
          <w:spacing w:val="-4"/>
          <w:sz w:val="23"/>
        </w:rPr>
      </w:pPr>
      <w:r w:rsidRPr="006A692C">
        <w:rPr>
          <w:rFonts w:ascii="Arial" w:eastAsia="Arial" w:hAnsi="Arial"/>
          <w:color w:val="000000"/>
          <w:spacing w:val="-4"/>
          <w:sz w:val="23"/>
        </w:rPr>
        <w:t xml:space="preserve">The appellant is entitled to reimbursement of one sixth (1/6) of his reimbursable party costs. The appellant's legal representative did not submit a bill of costs to the Federal Administrative Court. In consideration of the </w:t>
      </w:r>
      <w:r w:rsidR="00DE0314">
        <w:rPr>
          <w:rFonts w:ascii="Arial" w:eastAsia="Arial" w:hAnsi="Arial"/>
          <w:color w:val="000000"/>
          <w:spacing w:val="-4"/>
          <w:sz w:val="23"/>
        </w:rPr>
        <w:t>record</w:t>
      </w:r>
      <w:r w:rsidRPr="006A692C">
        <w:rPr>
          <w:rFonts w:ascii="Arial" w:eastAsia="Arial" w:hAnsi="Arial"/>
          <w:color w:val="000000"/>
          <w:spacing w:val="-4"/>
          <w:sz w:val="23"/>
        </w:rPr>
        <w:t xml:space="preserve"> (simple exchange of documents, participation in the party hearing and two statements with supporting facts), a reduced party fee of CHF 1,200 (including expenses and VAT surcharge within the meaning of Art. 9 para. 1 let. c VGKE) appears to be appropriate for the appeal proceedings.</w:t>
      </w:r>
    </w:p>
    <w:p w14:paraId="610B95A5" w14:textId="7ED91C94" w:rsidR="00775B68" w:rsidRPr="006A692C" w:rsidRDefault="00DE0314">
      <w:pPr>
        <w:spacing w:before="285" w:line="260" w:lineRule="exact"/>
        <w:ind w:left="72" w:right="36"/>
        <w:textAlignment w:val="baseline"/>
        <w:rPr>
          <w:rFonts w:ascii="Arial" w:eastAsia="Arial" w:hAnsi="Arial"/>
          <w:b/>
          <w:color w:val="000000"/>
          <w:spacing w:val="5"/>
          <w:sz w:val="23"/>
        </w:rPr>
      </w:pPr>
      <w:r>
        <w:rPr>
          <w:rFonts w:ascii="Arial" w:eastAsia="Arial" w:hAnsi="Arial"/>
          <w:b/>
          <w:color w:val="000000"/>
          <w:spacing w:val="5"/>
          <w:sz w:val="23"/>
        </w:rPr>
        <w:t>Therefore</w:t>
      </w:r>
      <w:r w:rsidR="005203B9" w:rsidRPr="006A692C">
        <w:rPr>
          <w:rFonts w:ascii="Arial" w:eastAsia="Arial" w:hAnsi="Arial"/>
          <w:b/>
          <w:color w:val="000000"/>
          <w:spacing w:val="5"/>
          <w:sz w:val="23"/>
        </w:rPr>
        <w:t xml:space="preserve">, the Federal Administrative Court </w:t>
      </w:r>
      <w:r>
        <w:rPr>
          <w:rFonts w:ascii="Arial" w:eastAsia="Arial" w:hAnsi="Arial"/>
          <w:b/>
          <w:color w:val="000000"/>
          <w:spacing w:val="5"/>
          <w:sz w:val="23"/>
        </w:rPr>
        <w:t>rules</w:t>
      </w:r>
      <w:r w:rsidR="005203B9" w:rsidRPr="006A692C">
        <w:rPr>
          <w:rFonts w:ascii="Arial" w:eastAsia="Arial" w:hAnsi="Arial"/>
          <w:b/>
          <w:color w:val="000000"/>
          <w:spacing w:val="5"/>
          <w:sz w:val="23"/>
        </w:rPr>
        <w:t>:</w:t>
      </w:r>
    </w:p>
    <w:p w14:paraId="1478BE60" w14:textId="77777777" w:rsidR="00775B68" w:rsidRPr="006A692C" w:rsidRDefault="005203B9">
      <w:pPr>
        <w:numPr>
          <w:ilvl w:val="0"/>
          <w:numId w:val="5"/>
        </w:numPr>
        <w:tabs>
          <w:tab w:val="clear" w:pos="216"/>
          <w:tab w:val="left" w:pos="288"/>
        </w:tabs>
        <w:spacing w:before="323" w:line="260" w:lineRule="exact"/>
        <w:ind w:left="72" w:right="36"/>
        <w:textAlignment w:val="baseline"/>
        <w:rPr>
          <w:rFonts w:ascii="Arial" w:eastAsia="Arial" w:hAnsi="Arial"/>
          <w:b/>
          <w:color w:val="000000"/>
          <w:sz w:val="23"/>
        </w:rPr>
      </w:pPr>
      <w:r w:rsidRPr="006A692C">
        <w:rPr>
          <w:rFonts w:ascii="Arial" w:eastAsia="Arial" w:hAnsi="Arial"/>
          <w:b/>
          <w:color w:val="000000"/>
          <w:sz w:val="23"/>
        </w:rPr>
        <w:t xml:space="preserve"> </w:t>
      </w:r>
    </w:p>
    <w:p w14:paraId="772C1DC5" w14:textId="0F61D1F9" w:rsidR="00775B68" w:rsidRPr="006A692C" w:rsidRDefault="005203B9">
      <w:pPr>
        <w:spacing w:before="280" w:line="311" w:lineRule="exact"/>
        <w:ind w:left="72" w:right="36"/>
        <w:jc w:val="both"/>
        <w:textAlignment w:val="baseline"/>
        <w:rPr>
          <w:rFonts w:ascii="Arial" w:eastAsia="Arial" w:hAnsi="Arial"/>
          <w:color w:val="000000"/>
          <w:spacing w:val="-6"/>
          <w:sz w:val="23"/>
        </w:rPr>
      </w:pPr>
      <w:r w:rsidRPr="006D4FF9">
        <w:rPr>
          <w:rFonts w:ascii="Arial" w:eastAsia="Arial" w:hAnsi="Arial"/>
          <w:b/>
          <w:bCs/>
          <w:color w:val="000000"/>
          <w:spacing w:val="-6"/>
          <w:sz w:val="23"/>
        </w:rPr>
        <w:t>1.1</w:t>
      </w:r>
      <w:r w:rsidRPr="006A692C">
        <w:rPr>
          <w:rFonts w:ascii="Arial" w:eastAsia="Arial" w:hAnsi="Arial"/>
          <w:color w:val="000000"/>
          <w:spacing w:val="-6"/>
          <w:sz w:val="23"/>
        </w:rPr>
        <w:t xml:space="preserve"> The appeal is </w:t>
      </w:r>
      <w:r w:rsidR="00DE0314">
        <w:rPr>
          <w:rFonts w:ascii="Arial" w:eastAsia="Arial" w:hAnsi="Arial"/>
          <w:color w:val="000000"/>
          <w:spacing w:val="-6"/>
          <w:sz w:val="23"/>
        </w:rPr>
        <w:t xml:space="preserve">granted based on the second </w:t>
      </w:r>
      <w:r w:rsidRPr="006A692C">
        <w:rPr>
          <w:rFonts w:ascii="Arial" w:eastAsia="Arial" w:hAnsi="Arial"/>
          <w:color w:val="000000"/>
          <w:spacing w:val="-6"/>
          <w:sz w:val="23"/>
        </w:rPr>
        <w:t xml:space="preserve">auxiliary request. The lower instance decision of 12 March 2024 concerning patent application CH000408/21 is set </w:t>
      </w:r>
      <w:proofErr w:type="gramStart"/>
      <w:r w:rsidRPr="006A692C">
        <w:rPr>
          <w:rFonts w:ascii="Arial" w:eastAsia="Arial" w:hAnsi="Arial"/>
          <w:color w:val="000000"/>
          <w:spacing w:val="-6"/>
          <w:sz w:val="23"/>
        </w:rPr>
        <w:t>aside</w:t>
      </w:r>
      <w:proofErr w:type="gramEnd"/>
      <w:r w:rsidRPr="006A692C">
        <w:rPr>
          <w:rFonts w:ascii="Arial" w:eastAsia="Arial" w:hAnsi="Arial"/>
          <w:color w:val="000000"/>
          <w:spacing w:val="-6"/>
          <w:sz w:val="23"/>
        </w:rPr>
        <w:t xml:space="preserve"> and the lower instance is instructed to continue the patent examination on the basis of a corrected designation of the inventor such that Mr. </w:t>
      </w:r>
      <w:r w:rsidR="002A113A">
        <w:rPr>
          <w:rFonts w:ascii="Arial" w:eastAsia="Arial" w:hAnsi="Arial"/>
          <w:color w:val="000000"/>
          <w:spacing w:val="-6"/>
          <w:sz w:val="23"/>
        </w:rPr>
        <w:t>Stephen L. Thaler</w:t>
      </w:r>
      <w:r w:rsidRPr="006A692C">
        <w:rPr>
          <w:rFonts w:ascii="Arial" w:eastAsia="Arial" w:hAnsi="Arial"/>
          <w:color w:val="000000"/>
          <w:spacing w:val="-6"/>
          <w:sz w:val="23"/>
        </w:rPr>
        <w:t xml:space="preserve"> is named as the inventor.</w:t>
      </w:r>
    </w:p>
    <w:p w14:paraId="727F17E8" w14:textId="77777777" w:rsidR="00775B68" w:rsidRPr="006A692C" w:rsidRDefault="005203B9">
      <w:pPr>
        <w:spacing w:before="344" w:line="260" w:lineRule="exact"/>
        <w:ind w:left="72" w:right="36"/>
        <w:textAlignment w:val="baseline"/>
        <w:rPr>
          <w:rFonts w:ascii="Arial" w:eastAsia="Arial" w:hAnsi="Arial"/>
          <w:b/>
          <w:color w:val="000000"/>
          <w:spacing w:val="-4"/>
          <w:sz w:val="23"/>
        </w:rPr>
      </w:pPr>
      <w:r w:rsidRPr="006A692C">
        <w:rPr>
          <w:rFonts w:ascii="Arial" w:eastAsia="Arial" w:hAnsi="Arial"/>
          <w:b/>
          <w:color w:val="000000"/>
          <w:spacing w:val="-4"/>
          <w:sz w:val="23"/>
        </w:rPr>
        <w:t xml:space="preserve">1.2 </w:t>
      </w:r>
      <w:r w:rsidRPr="006A692C">
        <w:rPr>
          <w:rFonts w:ascii="Arial" w:eastAsia="Arial" w:hAnsi="Arial"/>
          <w:color w:val="000000"/>
          <w:spacing w:val="-4"/>
          <w:sz w:val="23"/>
        </w:rPr>
        <w:t>The remainder of the appeal is dismissed.</w:t>
      </w:r>
    </w:p>
    <w:p w14:paraId="10C51D8A" w14:textId="77777777" w:rsidR="00775B68" w:rsidRPr="006A692C" w:rsidRDefault="005203B9">
      <w:pPr>
        <w:numPr>
          <w:ilvl w:val="0"/>
          <w:numId w:val="5"/>
        </w:numPr>
        <w:tabs>
          <w:tab w:val="clear" w:pos="216"/>
          <w:tab w:val="left" w:pos="288"/>
        </w:tabs>
        <w:spacing w:before="335" w:line="260" w:lineRule="exact"/>
        <w:ind w:left="72" w:right="36"/>
        <w:textAlignment w:val="baseline"/>
        <w:rPr>
          <w:rFonts w:ascii="Arial" w:eastAsia="Arial" w:hAnsi="Arial"/>
          <w:b/>
          <w:color w:val="000000"/>
          <w:spacing w:val="-21"/>
          <w:w w:val="95"/>
          <w:sz w:val="23"/>
        </w:rPr>
      </w:pPr>
      <w:r w:rsidRPr="006A692C">
        <w:rPr>
          <w:rFonts w:ascii="Arial" w:eastAsia="Arial" w:hAnsi="Arial"/>
          <w:b/>
          <w:color w:val="000000"/>
          <w:spacing w:val="-21"/>
          <w:w w:val="95"/>
          <w:sz w:val="23"/>
        </w:rPr>
        <w:t xml:space="preserve"> </w:t>
      </w:r>
    </w:p>
    <w:p w14:paraId="750AED27" w14:textId="77777777" w:rsidR="00775B68" w:rsidRPr="006A692C" w:rsidRDefault="005203B9">
      <w:pPr>
        <w:spacing w:line="310" w:lineRule="exact"/>
        <w:ind w:left="72" w:right="36"/>
        <w:jc w:val="both"/>
        <w:textAlignment w:val="baseline"/>
        <w:rPr>
          <w:rFonts w:ascii="Arial" w:eastAsia="Arial" w:hAnsi="Arial"/>
          <w:color w:val="000000"/>
          <w:spacing w:val="-4"/>
          <w:sz w:val="23"/>
        </w:rPr>
      </w:pPr>
      <w:r w:rsidRPr="006A692C">
        <w:rPr>
          <w:rFonts w:ascii="Arial" w:eastAsia="Arial" w:hAnsi="Arial"/>
          <w:color w:val="000000"/>
          <w:spacing w:val="-4"/>
          <w:sz w:val="23"/>
        </w:rPr>
        <w:t>The appellant is ordered to pay the costs of the proceedings in the amount of CHF 3,500 and the amount of CHF 4,200 is taken from the advance on costs paid. The remaining amount of CHF 700 will be refunded to the appellant once the decision has become final.</w:t>
      </w:r>
    </w:p>
    <w:p w14:paraId="3F38EFF2" w14:textId="77777777" w:rsidR="00775B68" w:rsidRPr="006A692C" w:rsidRDefault="005203B9">
      <w:pPr>
        <w:numPr>
          <w:ilvl w:val="0"/>
          <w:numId w:val="5"/>
        </w:numPr>
        <w:tabs>
          <w:tab w:val="clear" w:pos="216"/>
          <w:tab w:val="left" w:pos="288"/>
        </w:tabs>
        <w:spacing w:before="344" w:line="260" w:lineRule="exact"/>
        <w:ind w:left="72" w:right="36"/>
        <w:textAlignment w:val="baseline"/>
        <w:rPr>
          <w:rFonts w:ascii="Arial" w:eastAsia="Arial" w:hAnsi="Arial"/>
          <w:b/>
          <w:color w:val="000000"/>
          <w:spacing w:val="-21"/>
          <w:w w:val="95"/>
          <w:sz w:val="23"/>
        </w:rPr>
      </w:pPr>
      <w:r w:rsidRPr="006A692C">
        <w:rPr>
          <w:rFonts w:ascii="Arial" w:eastAsia="Arial" w:hAnsi="Arial"/>
          <w:b/>
          <w:color w:val="000000"/>
          <w:spacing w:val="-21"/>
          <w:w w:val="95"/>
          <w:sz w:val="23"/>
        </w:rPr>
        <w:t xml:space="preserve"> </w:t>
      </w:r>
    </w:p>
    <w:p w14:paraId="0659FDA5" w14:textId="208CC9D6" w:rsidR="00775B68" w:rsidRPr="006A692C" w:rsidRDefault="005203B9">
      <w:pPr>
        <w:spacing w:after="3745" w:line="308" w:lineRule="exact"/>
        <w:ind w:left="72" w:right="36"/>
        <w:jc w:val="both"/>
        <w:textAlignment w:val="baseline"/>
        <w:rPr>
          <w:rFonts w:ascii="Arial" w:eastAsia="Arial" w:hAnsi="Arial"/>
          <w:color w:val="000000"/>
          <w:spacing w:val="-7"/>
          <w:sz w:val="23"/>
        </w:rPr>
      </w:pPr>
      <w:r w:rsidRPr="006A692C">
        <w:rPr>
          <w:rFonts w:ascii="Arial" w:eastAsia="Arial" w:hAnsi="Arial"/>
          <w:color w:val="000000"/>
          <w:spacing w:val="-7"/>
          <w:sz w:val="23"/>
        </w:rPr>
        <w:t xml:space="preserve">The appellant is awarded compensation of CHF 1,200 at the expense of the lower </w:t>
      </w:r>
      <w:r w:rsidR="00DE0314">
        <w:rPr>
          <w:rFonts w:ascii="Arial" w:eastAsia="Arial" w:hAnsi="Arial"/>
          <w:color w:val="000000"/>
          <w:spacing w:val="-7"/>
          <w:sz w:val="23"/>
        </w:rPr>
        <w:t>instance</w:t>
      </w:r>
      <w:r w:rsidRPr="006A692C">
        <w:rPr>
          <w:rFonts w:ascii="Arial" w:eastAsia="Arial" w:hAnsi="Arial"/>
          <w:color w:val="000000"/>
          <w:spacing w:val="-7"/>
          <w:sz w:val="23"/>
        </w:rPr>
        <w:t>. This amount is to be transferred to the appellant after the present judgment becomes final.</w:t>
      </w:r>
    </w:p>
    <w:p w14:paraId="4564578B" w14:textId="77777777" w:rsidR="00775B68" w:rsidRPr="006A692C" w:rsidRDefault="00775B68">
      <w:pPr>
        <w:spacing w:after="3745" w:line="308" w:lineRule="exact"/>
        <w:sectPr w:rsidR="00775B68" w:rsidRPr="006A692C">
          <w:pgSz w:w="11904" w:h="16834"/>
          <w:pgMar w:top="1520" w:right="1149" w:bottom="1138" w:left="3376" w:header="720" w:footer="720" w:gutter="0"/>
          <w:cols w:space="720"/>
        </w:sectPr>
      </w:pPr>
    </w:p>
    <w:p w14:paraId="6C5E9A3E" w14:textId="6F3352D6" w:rsidR="00775B68" w:rsidRPr="006A692C" w:rsidRDefault="005203B9" w:rsidP="006A692C">
      <w:pPr>
        <w:spacing w:line="158" w:lineRule="exact"/>
        <w:textAlignment w:val="baseline"/>
        <w:rPr>
          <w:rFonts w:ascii="Verdana" w:eastAsia="Verdana" w:hAnsi="Verdana"/>
          <w:color w:val="000000"/>
          <w:sz w:val="13"/>
          <w:lang w:val="de-DE"/>
        </w:rPr>
        <w:sectPr w:rsidR="00775B68" w:rsidRPr="006A692C">
          <w:type w:val="continuous"/>
          <w:pgSz w:w="11904" w:h="16834"/>
          <w:pgMar w:top="1520" w:right="1182" w:bottom="1138" w:left="10102" w:header="720" w:footer="720" w:gutter="0"/>
          <w:cols w:space="720"/>
        </w:sectPr>
      </w:pPr>
      <w:r>
        <w:rPr>
          <w:rFonts w:ascii="Verdana" w:eastAsia="Verdana" w:hAnsi="Verdana"/>
          <w:color w:val="000000"/>
          <w:sz w:val="13"/>
          <w:lang w:val="de-DE"/>
        </w:rPr>
        <w:t>Page 1</w:t>
      </w:r>
    </w:p>
    <w:p w14:paraId="145087AB" w14:textId="63933377" w:rsidR="00775B68" w:rsidRPr="006A692C" w:rsidRDefault="009766E1" w:rsidP="006A692C">
      <w:pPr>
        <w:textAlignment w:val="baseline"/>
        <w:rPr>
          <w:rFonts w:eastAsia="Times New Roman"/>
          <w:color w:val="000000"/>
          <w:sz w:val="24"/>
          <w:lang w:val="de-CH"/>
        </w:rPr>
        <w:sectPr w:rsidR="00775B68" w:rsidRPr="006A692C">
          <w:pgSz w:w="11904" w:h="16834"/>
          <w:pgMar w:top="1152" w:right="1142" w:bottom="1149" w:left="3374" w:header="720" w:footer="720" w:gutter="0"/>
          <w:cols w:space="720"/>
        </w:sectPr>
      </w:pPr>
      <w:r>
        <w:lastRenderedPageBreak/>
        <w:pict w14:anchorId="40A9E0AC">
          <v:shapetype id="_x0000_t202" coordsize="21600,21600" o:spt="202" path="m,l,21600r21600,l21600,xe">
            <v:stroke joinstyle="miter"/>
            <v:path gradientshapeok="t" o:connecttype="rect"/>
          </v:shapetype>
          <v:shape id="_x0000_s1065" type="#_x0000_t202" style="position:absolute;margin-left:165.6pt;margin-top:233.3pt;width:330pt;height:106.3pt;z-index:-251676672;mso-wrap-distance-left:0;mso-wrap-distance-right:0;mso-position-horizontal-relative:page;mso-position-vertical-relative:page" filled="f" stroked="f">
            <v:textbox style="mso-next-textbox:#_x0000_s1065" inset="0,0,0,0">
              <w:txbxContent>
                <w:p w14:paraId="5626F0B6" w14:textId="77777777" w:rsidR="00775B68" w:rsidRDefault="005203B9">
                  <w:pPr>
                    <w:textAlignment w:val="baseline"/>
                  </w:pPr>
                  <w:r>
                    <w:rPr>
                      <w:noProof/>
                    </w:rPr>
                    <w:drawing>
                      <wp:inline distT="0" distB="0" distL="0" distR="0" wp14:anchorId="58F4F092" wp14:editId="39B4F202">
                        <wp:extent cx="4191000" cy="1350010"/>
                        <wp:effectExtent l="0" t="0" r="0" b="0"/>
                        <wp:docPr id="324405048" name="Picture"/>
                        <wp:cNvGraphicFramePr/>
                        <a:graphic xmlns:a="http://schemas.openxmlformats.org/drawingml/2006/main">
                          <a:graphicData uri="http://schemas.openxmlformats.org/drawingml/2006/picture">
                            <pic:pic xmlns:pic="http://schemas.openxmlformats.org/drawingml/2006/picture">
                              <pic:nvPicPr>
                                <pic:cNvPr id="2" name="Picture"/>
                                <pic:cNvPicPr preferRelativeResize="0"/>
                              </pic:nvPicPr>
                              <pic:blipFill>
                                <a:blip r:embed="rId9"/>
                                <a:stretch>
                                  <a:fillRect/>
                                </a:stretch>
                              </pic:blipFill>
                              <pic:spPr>
                                <a:xfrm>
                                  <a:off x="0" y="0"/>
                                  <a:ext cx="4191000" cy="1350010"/>
                                </a:xfrm>
                                <a:prstGeom prst="rect">
                                  <a:avLst/>
                                </a:prstGeom>
                              </pic:spPr>
                            </pic:pic>
                          </a:graphicData>
                        </a:graphic>
                      </wp:inline>
                    </w:drawing>
                  </w:r>
                </w:p>
              </w:txbxContent>
            </v:textbox>
            <w10:wrap type="square" anchorx="page" anchory="page"/>
          </v:shape>
        </w:pict>
      </w:r>
      <w:r>
        <w:pict w14:anchorId="501CEDE4">
          <v:shape id="_x0000_s1064" type="#_x0000_t202" style="position:absolute;margin-left:168.7pt;margin-top:76pt;width:368.95pt;height:157.3pt;z-index:251636736;mso-wrap-distance-left:0;mso-wrap-distance-right:0;mso-position-horizontal-relative:page;mso-position-vertical-relative:page" filled="f" stroked="f">
            <v:textbox style="mso-next-textbox:#_x0000_s1064" inset="0,0,0,0">
              <w:txbxContent>
                <w:p w14:paraId="61B994D2" w14:textId="77777777" w:rsidR="00775B68" w:rsidRPr="006A692C" w:rsidRDefault="005203B9">
                  <w:pPr>
                    <w:spacing w:before="22" w:line="169" w:lineRule="exact"/>
                    <w:ind w:left="72" w:right="36"/>
                    <w:jc w:val="right"/>
                    <w:textAlignment w:val="baseline"/>
                    <w:rPr>
                      <w:rFonts w:ascii="Arial" w:eastAsia="Arial" w:hAnsi="Arial"/>
                      <w:color w:val="000000"/>
                      <w:spacing w:val="-6"/>
                      <w:sz w:val="15"/>
                    </w:rPr>
                  </w:pPr>
                  <w:r w:rsidRPr="006A692C">
                    <w:rPr>
                      <w:rFonts w:ascii="Arial" w:eastAsia="Arial" w:hAnsi="Arial"/>
                      <w:color w:val="000000"/>
                      <w:spacing w:val="-6"/>
                      <w:sz w:val="15"/>
                    </w:rPr>
                    <w:t>B-2532/2024</w:t>
                  </w:r>
                </w:p>
                <w:p w14:paraId="278F2172" w14:textId="77777777" w:rsidR="00775B68" w:rsidRPr="006A692C" w:rsidRDefault="005203B9">
                  <w:pPr>
                    <w:spacing w:before="322" w:line="260" w:lineRule="exact"/>
                    <w:ind w:left="72" w:right="36"/>
                    <w:textAlignment w:val="baseline"/>
                    <w:rPr>
                      <w:rFonts w:ascii="Arial" w:eastAsia="Arial" w:hAnsi="Arial"/>
                      <w:b/>
                      <w:color w:val="000000"/>
                      <w:spacing w:val="-7"/>
                      <w:sz w:val="23"/>
                    </w:rPr>
                  </w:pPr>
                  <w:r w:rsidRPr="006A692C">
                    <w:rPr>
                      <w:rFonts w:ascii="Arial" w:eastAsia="Arial" w:hAnsi="Arial"/>
                      <w:b/>
                      <w:color w:val="000000"/>
                      <w:spacing w:val="-7"/>
                      <w:sz w:val="23"/>
                    </w:rPr>
                    <w:t>4.</w:t>
                  </w:r>
                </w:p>
                <w:p w14:paraId="3902CE22" w14:textId="471564E1" w:rsidR="00775B68" w:rsidRPr="006A692C" w:rsidRDefault="005203B9">
                  <w:pPr>
                    <w:spacing w:before="47" w:line="253" w:lineRule="exact"/>
                    <w:ind w:left="72" w:right="36"/>
                    <w:textAlignment w:val="baseline"/>
                    <w:rPr>
                      <w:rFonts w:ascii="Arial" w:eastAsia="Arial" w:hAnsi="Arial"/>
                      <w:color w:val="000000"/>
                      <w:spacing w:val="-4"/>
                      <w:sz w:val="23"/>
                    </w:rPr>
                  </w:pPr>
                  <w:r w:rsidRPr="006A692C">
                    <w:rPr>
                      <w:rFonts w:ascii="Arial" w:eastAsia="Arial" w:hAnsi="Arial"/>
                      <w:color w:val="000000"/>
                      <w:spacing w:val="-4"/>
                      <w:sz w:val="23"/>
                    </w:rPr>
                    <w:t xml:space="preserve">This judgment is </w:t>
                  </w:r>
                  <w:r w:rsidR="00DE0314">
                    <w:rPr>
                      <w:rFonts w:ascii="Arial" w:eastAsia="Arial" w:hAnsi="Arial"/>
                      <w:color w:val="000000"/>
                      <w:spacing w:val="-4"/>
                      <w:sz w:val="23"/>
                    </w:rPr>
                    <w:t>sent</w:t>
                  </w:r>
                  <w:r w:rsidRPr="006A692C">
                    <w:rPr>
                      <w:rFonts w:ascii="Arial" w:eastAsia="Arial" w:hAnsi="Arial"/>
                      <w:color w:val="000000"/>
                      <w:spacing w:val="-4"/>
                      <w:sz w:val="23"/>
                    </w:rPr>
                    <w:t xml:space="preserve"> to the appellant and the lower </w:t>
                  </w:r>
                  <w:r w:rsidR="00DE0314">
                    <w:rPr>
                      <w:rFonts w:ascii="Arial" w:eastAsia="Arial" w:hAnsi="Arial"/>
                      <w:color w:val="000000"/>
                      <w:spacing w:val="-4"/>
                      <w:sz w:val="23"/>
                    </w:rPr>
                    <w:t>instance</w:t>
                  </w:r>
                  <w:r w:rsidRPr="006A692C">
                    <w:rPr>
                      <w:rFonts w:ascii="Arial" w:eastAsia="Arial" w:hAnsi="Arial"/>
                      <w:color w:val="000000"/>
                      <w:spacing w:val="-4"/>
                      <w:sz w:val="23"/>
                    </w:rPr>
                    <w:t>.</w:t>
                  </w:r>
                </w:p>
                <w:p w14:paraId="3BAABF46" w14:textId="77777777" w:rsidR="00775B68" w:rsidRPr="006A692C" w:rsidRDefault="005203B9">
                  <w:pPr>
                    <w:tabs>
                      <w:tab w:val="left" w:pos="4032"/>
                    </w:tabs>
                    <w:spacing w:before="1531" w:after="288" w:line="253" w:lineRule="exact"/>
                    <w:ind w:left="72" w:right="36"/>
                    <w:textAlignment w:val="baseline"/>
                    <w:rPr>
                      <w:rFonts w:ascii="Arial" w:eastAsia="Arial" w:hAnsi="Arial"/>
                      <w:color w:val="000000"/>
                      <w:spacing w:val="-3"/>
                      <w:sz w:val="23"/>
                    </w:rPr>
                  </w:pPr>
                  <w:r w:rsidRPr="006A692C">
                    <w:rPr>
                      <w:rFonts w:ascii="Arial" w:eastAsia="Arial" w:hAnsi="Arial"/>
                      <w:color w:val="000000"/>
                      <w:spacing w:val="-3"/>
                      <w:sz w:val="23"/>
                    </w:rPr>
                    <w:t>The presiding judge:</w:t>
                  </w:r>
                  <w:r w:rsidRPr="006A692C">
                    <w:rPr>
                      <w:rFonts w:ascii="Arial" w:eastAsia="Arial" w:hAnsi="Arial"/>
                      <w:color w:val="000000"/>
                      <w:spacing w:val="-3"/>
                      <w:sz w:val="23"/>
                    </w:rPr>
                    <w:tab/>
                    <w:t>The clerk of the court:</w:t>
                  </w:r>
                </w:p>
              </w:txbxContent>
            </v:textbox>
            <w10:wrap anchorx="page" anchory="page"/>
          </v:shape>
        </w:pict>
      </w:r>
      <w:r>
        <w:pict w14:anchorId="00DF21A4">
          <v:shape id="_x0000_s1063" type="#_x0000_t202" style="position:absolute;margin-left:369.1pt;margin-top:328.55pt;width:79.2pt;height:8.4pt;z-index:-251675648;mso-wrap-distance-left:0;mso-wrap-distance-right:0;mso-position-horizontal-relative:page;mso-position-vertical-relative:page" stroked="f">
            <v:textbox style="mso-next-textbox:#_x0000_s1063" inset="0,0,0,0">
              <w:txbxContent>
                <w:p w14:paraId="538BAF5B" w14:textId="77777777" w:rsidR="00775B68" w:rsidRDefault="005203B9">
                  <w:pPr>
                    <w:spacing w:line="153" w:lineRule="exact"/>
                    <w:textAlignment w:val="baseline"/>
                    <w:rPr>
                      <w:rFonts w:ascii="Arial" w:eastAsia="Arial" w:hAnsi="Arial"/>
                      <w:color w:val="000000"/>
                      <w:spacing w:val="-9"/>
                      <w:w w:val="95"/>
                      <w:sz w:val="23"/>
                      <w:lang w:val="de-DE"/>
                    </w:rPr>
                  </w:pPr>
                  <w:r>
                    <w:rPr>
                      <w:rFonts w:ascii="Arial" w:eastAsia="Arial" w:hAnsi="Arial"/>
                      <w:color w:val="000000"/>
                      <w:spacing w:val="-9"/>
                      <w:w w:val="95"/>
                      <w:sz w:val="23"/>
                      <w:lang w:val="de-DE"/>
                    </w:rPr>
                    <w:t xml:space="preserve">Laura </w:t>
                  </w:r>
                  <w:proofErr w:type="spellStart"/>
                  <w:r>
                    <w:rPr>
                      <w:rFonts w:ascii="Arial" w:eastAsia="Arial" w:hAnsi="Arial"/>
                      <w:color w:val="000000"/>
                      <w:spacing w:val="-9"/>
                      <w:w w:val="95"/>
                      <w:sz w:val="23"/>
                      <w:lang w:val="de-DE"/>
                    </w:rPr>
                    <w:t>Rikardsen</w:t>
                  </w:r>
                  <w:proofErr w:type="spellEnd"/>
                </w:p>
              </w:txbxContent>
            </v:textbox>
            <w10:wrap type="square" anchorx="page" anchory="page"/>
          </v:shape>
        </w:pict>
      </w:r>
      <w:r>
        <w:pict w14:anchorId="0B1A53F1">
          <v:shape id="_x0000_s1062" type="#_x0000_t202" style="position:absolute;margin-left:174.25pt;margin-top:328.8pt;width:81.85pt;height:8.4pt;z-index:-251674624;mso-wrap-distance-left:0;mso-wrap-distance-right:0;mso-position-horizontal-relative:page;mso-position-vertical-relative:page" stroked="f">
            <v:textbox style="mso-next-textbox:#_x0000_s1062" inset="0,0,0,0">
              <w:txbxContent>
                <w:p w14:paraId="2F2958CB" w14:textId="77777777" w:rsidR="00775B68" w:rsidRDefault="005203B9">
                  <w:pPr>
                    <w:spacing w:line="163" w:lineRule="exact"/>
                    <w:textAlignment w:val="baseline"/>
                    <w:rPr>
                      <w:rFonts w:ascii="Arial" w:eastAsia="Arial" w:hAnsi="Arial"/>
                      <w:color w:val="000000"/>
                      <w:spacing w:val="-9"/>
                      <w:w w:val="95"/>
                      <w:sz w:val="23"/>
                      <w:lang w:val="de-DE"/>
                    </w:rPr>
                  </w:pPr>
                  <w:r>
                    <w:rPr>
                      <w:rFonts w:ascii="Arial" w:eastAsia="Arial" w:hAnsi="Arial"/>
                      <w:color w:val="000000"/>
                      <w:spacing w:val="-9"/>
                      <w:w w:val="95"/>
                      <w:sz w:val="23"/>
                      <w:lang w:val="de-DE"/>
                    </w:rPr>
                    <w:t>David Aschmann</w:t>
                  </w:r>
                </w:p>
              </w:txbxContent>
            </v:textbox>
            <w10:wrap type="square" anchorx="page" anchory="page"/>
          </v:shape>
        </w:pict>
      </w:r>
      <w:r>
        <w:pict w14:anchorId="0C130358">
          <v:shape id="_x0000_s1061" type="#_x0000_t202" style="position:absolute;margin-left:169.15pt;margin-top:412.95pt;width:368.95pt;height:344.15pt;z-index:-251673600;mso-wrap-distance-left:0;mso-wrap-distance-right:0;mso-position-horizontal-relative:page;mso-position-vertical-relative:page" filled="f" stroked="f">
            <v:textbox style="mso-next-textbox:#_x0000_s1061" inset="0,0,0,0">
              <w:txbxContent>
                <w:p w14:paraId="18F812A7" w14:textId="77777777" w:rsidR="00775B68" w:rsidRPr="006A692C" w:rsidRDefault="005203B9">
                  <w:pPr>
                    <w:spacing w:before="4" w:line="260" w:lineRule="exact"/>
                    <w:ind w:left="72"/>
                    <w:textAlignment w:val="baseline"/>
                    <w:rPr>
                      <w:rFonts w:ascii="Arial" w:eastAsia="Arial" w:hAnsi="Arial"/>
                      <w:b/>
                      <w:color w:val="000000"/>
                      <w:sz w:val="23"/>
                    </w:rPr>
                  </w:pPr>
                  <w:r w:rsidRPr="006A692C">
                    <w:rPr>
                      <w:rFonts w:ascii="Arial" w:eastAsia="Arial" w:hAnsi="Arial"/>
                      <w:b/>
                      <w:color w:val="000000"/>
                      <w:sz w:val="23"/>
                    </w:rPr>
                    <w:t>Notice of appeal:</w:t>
                  </w:r>
                </w:p>
                <w:p w14:paraId="7FF05693" w14:textId="18B4F4EA" w:rsidR="00775B68" w:rsidRPr="006A692C" w:rsidRDefault="005203B9">
                  <w:pPr>
                    <w:spacing w:before="265" w:line="311" w:lineRule="exact"/>
                    <w:ind w:left="72" w:right="72"/>
                    <w:jc w:val="both"/>
                    <w:textAlignment w:val="baseline"/>
                    <w:rPr>
                      <w:rFonts w:ascii="Arial" w:eastAsia="Arial" w:hAnsi="Arial"/>
                      <w:color w:val="000000"/>
                      <w:spacing w:val="-8"/>
                      <w:sz w:val="23"/>
                    </w:rPr>
                  </w:pPr>
                  <w:r w:rsidRPr="006A692C">
                    <w:rPr>
                      <w:rFonts w:ascii="Arial" w:eastAsia="Arial" w:hAnsi="Arial"/>
                      <w:color w:val="000000"/>
                      <w:spacing w:val="-8"/>
                      <w:sz w:val="23"/>
                    </w:rPr>
                    <w:t xml:space="preserve">An appeal against this </w:t>
                  </w:r>
                  <w:r w:rsidR="00DE0314">
                    <w:rPr>
                      <w:rFonts w:ascii="Arial" w:eastAsia="Arial" w:hAnsi="Arial"/>
                      <w:color w:val="000000"/>
                      <w:spacing w:val="-8"/>
                      <w:sz w:val="23"/>
                    </w:rPr>
                    <w:t>judgement</w:t>
                  </w:r>
                  <w:r w:rsidRPr="006A692C">
                    <w:rPr>
                      <w:rFonts w:ascii="Arial" w:eastAsia="Arial" w:hAnsi="Arial"/>
                      <w:color w:val="000000"/>
                      <w:spacing w:val="-8"/>
                      <w:sz w:val="23"/>
                    </w:rPr>
                    <w:t xml:space="preserve"> may be lodged with the Federal Supreme Court, 1000 Lausanne 14, in civil matters within 30 days of notification (Art. 82 ff., 90 ff. and 100 BGG). The deadline is deemed to have been met if the appeal has been submitted to the Federal Supreme Court or handed over to the Swiss Post Office or a Swiss diplomatic or consular representation for its attention by the last day of the deadline at the latest (Art. 48 para. 1 BGG). The legal document must contain the request, the grounds for the request, the evidence and the signature. The contested </w:t>
                  </w:r>
                  <w:r w:rsidR="00DE0314">
                    <w:rPr>
                      <w:rFonts w:ascii="Arial" w:eastAsia="Arial" w:hAnsi="Arial"/>
                      <w:color w:val="000000"/>
                      <w:spacing w:val="-8"/>
                      <w:sz w:val="23"/>
                    </w:rPr>
                    <w:t>judgement</w:t>
                  </w:r>
                  <w:r w:rsidRPr="006A692C">
                    <w:rPr>
                      <w:rFonts w:ascii="Arial" w:eastAsia="Arial" w:hAnsi="Arial"/>
                      <w:color w:val="000000"/>
                      <w:spacing w:val="-8"/>
                      <w:sz w:val="23"/>
                    </w:rPr>
                    <w:t xml:space="preserve"> and the evidence must be enclosed if the appealing party has it in its possession (Art. 42 FSCA).</w:t>
                  </w:r>
                </w:p>
                <w:p w14:paraId="4236314D" w14:textId="77777777" w:rsidR="00775B68" w:rsidRDefault="005203B9">
                  <w:pPr>
                    <w:spacing w:before="941" w:after="2042" w:line="253" w:lineRule="exact"/>
                    <w:ind w:left="72"/>
                    <w:textAlignment w:val="baseline"/>
                    <w:rPr>
                      <w:rFonts w:ascii="Arial" w:eastAsia="Arial" w:hAnsi="Arial"/>
                      <w:color w:val="000000"/>
                      <w:spacing w:val="-4"/>
                      <w:sz w:val="23"/>
                      <w:lang w:val="de-DE"/>
                    </w:rPr>
                  </w:pPr>
                  <w:r>
                    <w:rPr>
                      <w:rFonts w:ascii="Arial" w:eastAsia="Arial" w:hAnsi="Arial"/>
                      <w:color w:val="000000"/>
                      <w:spacing w:val="-4"/>
                      <w:sz w:val="23"/>
                      <w:lang w:val="de-DE"/>
                    </w:rPr>
                    <w:t>Dispatch: July 2, 2025</w:t>
                  </w:r>
                </w:p>
              </w:txbxContent>
            </v:textbox>
            <w10:wrap type="square" anchorx="page" anchory="page"/>
          </v:shape>
        </w:pict>
      </w:r>
      <w:r>
        <w:pict w14:anchorId="50740E30">
          <v:shape id="_x0000_s1060" type="#_x0000_t202" style="position:absolute;margin-left:505.2pt;margin-top:757.1pt;width:31pt;height:8.9pt;z-index:-251672576;mso-wrap-distance-left:0;mso-wrap-distance-right:0;mso-position-horizontal-relative:page;mso-position-vertical-relative:page" filled="f" stroked="f">
            <v:textbox inset="0,0,0,0">
              <w:txbxContent>
                <w:p w14:paraId="1CEF8A35" w14:textId="77777777" w:rsidR="00775B68" w:rsidRDefault="005203B9">
                  <w:pPr>
                    <w:spacing w:before="4" w:line="161" w:lineRule="exact"/>
                    <w:textAlignment w:val="baseline"/>
                    <w:rPr>
                      <w:rFonts w:ascii="Arial" w:eastAsia="Arial" w:hAnsi="Arial"/>
                      <w:color w:val="000000"/>
                      <w:sz w:val="15"/>
                      <w:lang w:val="de-DE"/>
                    </w:rPr>
                  </w:pPr>
                  <w:r>
                    <w:rPr>
                      <w:rFonts w:ascii="Arial" w:eastAsia="Arial" w:hAnsi="Arial"/>
                      <w:color w:val="000000"/>
                      <w:sz w:val="15"/>
                      <w:lang w:val="de-DE"/>
                    </w:rPr>
                    <w:t>Page 17</w:t>
                  </w:r>
                </w:p>
              </w:txbxContent>
            </v:textbox>
            <w10:wrap type="square" anchorx="page" anchory="page"/>
          </v:shape>
        </w:pict>
      </w:r>
    </w:p>
    <w:p w14:paraId="0DD0841F" w14:textId="01F355E8" w:rsidR="00775B68" w:rsidRDefault="009766E1">
      <w:pPr>
        <w:textAlignment w:val="baseline"/>
        <w:rPr>
          <w:rFonts w:eastAsia="Times New Roman"/>
          <w:color w:val="000000"/>
          <w:sz w:val="24"/>
        </w:rPr>
      </w:pPr>
      <w:r>
        <w:lastRenderedPageBreak/>
        <w:pict w14:anchorId="646E3A22">
          <v:shape id="_x0000_s1054" type="#_x0000_t202" style="position:absolute;margin-left:435.2pt;margin-top:19.65pt;width:8.8pt;height:52.85pt;z-index:-251667456;mso-wrap-distance-left:0;mso-wrap-distance-right:0;mso-position-horizontal-relative:page;mso-position-vertical-relative:page" filled="f" stroked="f">
            <v:textbox inset="0,0,0,0">
              <w:txbxContent>
                <w:p w14:paraId="3EE0EA16" w14:textId="378984C3" w:rsidR="00775B68" w:rsidRDefault="00775B68">
                  <w:pPr>
                    <w:spacing w:before="88" w:line="959" w:lineRule="exact"/>
                    <w:jc w:val="right"/>
                    <w:textAlignment w:val="baseline"/>
                    <w:rPr>
                      <w:rFonts w:ascii="Arial Narrow" w:eastAsia="Arial Narrow" w:hAnsi="Arial Narrow"/>
                      <w:color w:val="000000"/>
                      <w:w w:val="40"/>
                      <w:sz w:val="47"/>
                      <w:lang w:val="de-DE"/>
                    </w:rPr>
                  </w:pPr>
                </w:p>
              </w:txbxContent>
            </v:textbox>
            <w10:wrap type="square" anchorx="page" anchory="page"/>
          </v:shape>
        </w:pict>
      </w:r>
    </w:p>
    <w:sectPr w:rsidR="00775B68">
      <w:pgSz w:w="11904" w:h="16834"/>
      <w:pgMar w:top="280" w:right="1094" w:bottom="305" w:left="23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82A046" w14:textId="77777777" w:rsidR="005203B9" w:rsidRDefault="005203B9">
      <w:r>
        <w:separator/>
      </w:r>
    </w:p>
  </w:endnote>
  <w:endnote w:type="continuationSeparator" w:id="0">
    <w:p w14:paraId="25C43F6A" w14:textId="77777777" w:rsidR="005203B9" w:rsidRDefault="005203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auto"/>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Arial Narrow">
    <w:charset w:val="00"/>
    <w:pitch w:val="variable"/>
    <w:family w:val="swiss"/>
    <w:panose1 w:val="02020603050405020304"/>
  </w:font>
  <w:font w:name="Tahoma">
    <w:charset w:val="00"/>
    <w:pitch w:val="variable"/>
    <w:family w:val="swiss"/>
    <w:panose1 w:val="02020603050405020304"/>
  </w:font>
  <w:font w:name="Times New Roman">
    <w:charset w:val="00"/>
    <w:pitch w:val="variable"/>
    <w:panose1 w:val="02020603050405020304"/>
  </w:font>
  <w:font w:name="Verdana">
    <w:charset w:val="00"/>
    <w:pitch w:val="variable"/>
    <w:family w:val="swiss"/>
    <w:panose1 w:val="02020603050405020304"/>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D7700A" w14:textId="77777777" w:rsidR="00775B68" w:rsidRDefault="00775B68"/>
  </w:footnote>
  <w:footnote w:type="continuationSeparator" w:id="0">
    <w:p w14:paraId="519398F6" w14:textId="77777777" w:rsidR="00775B68" w:rsidRDefault="005203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2572A"/>
    <w:multiLevelType w:val="multilevel"/>
    <w:tmpl w:val="4C4A49C2"/>
    <w:lvl w:ilvl="0">
      <w:start w:val="6"/>
      <w:numFmt w:val="upperLetter"/>
      <w:lvlText w:val="%1."/>
      <w:lvlJc w:val="left"/>
      <w:pPr>
        <w:tabs>
          <w:tab w:val="left" w:pos="216"/>
        </w:tabs>
      </w:pPr>
      <w:rPr>
        <w:rFonts w:ascii="Arial" w:eastAsia="Arial" w:hAnsi="Arial"/>
        <w:b/>
        <w:color w:val="000000"/>
        <w:spacing w:val="-4"/>
        <w:w w:val="100"/>
        <w:sz w:val="23"/>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06376A7"/>
    <w:multiLevelType w:val="multilevel"/>
    <w:tmpl w:val="71123A30"/>
    <w:lvl w:ilvl="0">
      <w:start w:val="1"/>
      <w:numFmt w:val="decimal"/>
      <w:lvlText w:val="%1."/>
      <w:lvlJc w:val="left"/>
      <w:pPr>
        <w:tabs>
          <w:tab w:val="left" w:pos="216"/>
        </w:tabs>
      </w:pPr>
      <w:rPr>
        <w:rFonts w:ascii="Arial" w:eastAsia="Arial" w:hAnsi="Arial"/>
        <w:b/>
        <w:color w:val="000000"/>
        <w:spacing w:val="-19"/>
        <w:w w:val="95"/>
        <w:sz w:val="23"/>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07872DB"/>
    <w:multiLevelType w:val="multilevel"/>
    <w:tmpl w:val="083C297E"/>
    <w:lvl w:ilvl="0">
      <w:start w:val="1"/>
      <w:numFmt w:val="upperLetter"/>
      <w:lvlText w:val="%1."/>
      <w:lvlJc w:val="left"/>
      <w:pPr>
        <w:tabs>
          <w:tab w:val="left" w:pos="216"/>
        </w:tabs>
      </w:pPr>
      <w:rPr>
        <w:rFonts w:ascii="Arial" w:eastAsia="Arial" w:hAnsi="Arial"/>
        <w:b/>
        <w:color w:val="000000"/>
        <w:spacing w:val="0"/>
        <w:w w:val="100"/>
        <w:sz w:val="23"/>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7963E04"/>
    <w:multiLevelType w:val="multilevel"/>
    <w:tmpl w:val="9DFC4BBC"/>
    <w:lvl w:ilvl="0">
      <w:start w:val="1"/>
      <w:numFmt w:val="decimal"/>
      <w:lvlText w:val="%1."/>
      <w:lvlJc w:val="left"/>
      <w:pPr>
        <w:tabs>
          <w:tab w:val="left" w:pos="216"/>
        </w:tabs>
      </w:pPr>
      <w:rPr>
        <w:rFonts w:ascii="Arial" w:eastAsia="Arial" w:hAnsi="Arial"/>
        <w:b/>
        <w:color w:val="000000"/>
        <w:spacing w:val="0"/>
        <w:w w:val="100"/>
        <w:sz w:val="23"/>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91324AD"/>
    <w:multiLevelType w:val="multilevel"/>
    <w:tmpl w:val="6B2CE3EE"/>
    <w:lvl w:ilvl="0">
      <w:start w:val="2"/>
      <w:numFmt w:val="decimal"/>
      <w:lvlText w:val="%1."/>
      <w:lvlJc w:val="left"/>
      <w:pPr>
        <w:tabs>
          <w:tab w:val="left" w:pos="288"/>
        </w:tabs>
      </w:pPr>
      <w:rPr>
        <w:rFonts w:ascii="Arial" w:eastAsia="Arial" w:hAnsi="Arial"/>
        <w:color w:val="000000"/>
        <w:spacing w:val="-4"/>
        <w:w w:val="100"/>
        <w:sz w:val="21"/>
        <w:u w:val="single"/>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371105182">
    <w:abstractNumId w:val="2"/>
  </w:num>
  <w:num w:numId="2" w16cid:durableId="914702970">
    <w:abstractNumId w:val="4"/>
  </w:num>
  <w:num w:numId="3" w16cid:durableId="1586300464">
    <w:abstractNumId w:val="0"/>
  </w:num>
  <w:num w:numId="4" w16cid:durableId="526137240">
    <w:abstractNumId w:val="1"/>
  </w:num>
  <w:num w:numId="5" w16cid:durableId="5744399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425"/>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5B68"/>
    <w:rsid w:val="0002589F"/>
    <w:rsid w:val="00106F3E"/>
    <w:rsid w:val="001E6D66"/>
    <w:rsid w:val="002A113A"/>
    <w:rsid w:val="00470B29"/>
    <w:rsid w:val="004C2990"/>
    <w:rsid w:val="005203B9"/>
    <w:rsid w:val="0066007C"/>
    <w:rsid w:val="00675DAF"/>
    <w:rsid w:val="006A5B4D"/>
    <w:rsid w:val="006A692C"/>
    <w:rsid w:val="006D4FF9"/>
    <w:rsid w:val="007113B8"/>
    <w:rsid w:val="00775B68"/>
    <w:rsid w:val="007C6B53"/>
    <w:rsid w:val="007D7A81"/>
    <w:rsid w:val="009766E1"/>
    <w:rsid w:val="00A07FE0"/>
    <w:rsid w:val="00A60A82"/>
    <w:rsid w:val="00B956E4"/>
    <w:rsid w:val="00BA6E0D"/>
    <w:rsid w:val="00C02ED7"/>
    <w:rsid w:val="00C44F44"/>
    <w:rsid w:val="00C5092C"/>
    <w:rsid w:val="00D46F7C"/>
    <w:rsid w:val="00DE0314"/>
    <w:rsid w:val="00E848E2"/>
    <w:rsid w:val="00F22F84"/>
    <w:rsid w:val="00F45503"/>
    <w:rsid w:val="00F71C75"/>
    <w:rsid w:val="00FD5AE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69"/>
    <o:shapelayout v:ext="edit">
      <o:idmap v:ext="edit" data="1"/>
    </o:shapelayout>
  </w:shapeDefaults>
  <w:decimalSymbol w:val="."/>
  <w:listSeparator w:val=";"/>
  <w14:docId w14:val="361D12C3"/>
  <w15:docId w15:val="{48447071-894E-47DB-9BC3-185BA7CD1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6A5B4D"/>
    <w:rPr>
      <w:color w:val="467886" w:themeColor="hyperlink"/>
      <w:u w:val="single"/>
    </w:rPr>
  </w:style>
  <w:style w:type="character" w:styleId="NichtaufgelsteErwhnung">
    <w:name w:val="Unresolved Mention"/>
    <w:basedOn w:val="Absatz-Standardschriftart"/>
    <w:uiPriority w:val="99"/>
    <w:semiHidden/>
    <w:unhideWhenUsed/>
    <w:rsid w:val="006A5B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bakom.admin.ch/bakom/de/home/digital-und-internet/strategie-digitale-schweiz/ki_leitlinien.html" TargetMode="External"/><Relationship Id="rId3" Type="http://schemas.openxmlformats.org/officeDocument/2006/relationships/settings" Target="settings.xml"/><Relationship Id="rId7" Type="http://schemas.openxmlformats.org/officeDocument/2006/relationships/hyperlink" Target="https://www.bakom.admin.ch/bakom/de/home/digital-und-internet/strate-gie-digitale-schweiz/ki_leitlinien.html;" TargetMode="External"/><Relationship Id="fId" Type="http://schemas.openxmlformats.org/wordprocessingml/2006/fontTable" Target="fontTable0.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4862</Words>
  <Characters>30634</Characters>
  <Application>Microsoft Office Word</Application>
  <DocSecurity>0</DocSecurity>
  <Lines>255</Lines>
  <Paragraphs>70</Paragraphs>
  <ScaleCrop>false</ScaleCrop>
  <HeadingPairs>
    <vt:vector size="2" baseType="variant">
      <vt:variant>
        <vt:lpstr>Titel</vt:lpstr>
      </vt:variant>
      <vt:variant>
        <vt:i4>1</vt:i4>
      </vt:variant>
    </vt:vector>
  </HeadingPairs>
  <TitlesOfParts>
    <vt:vector size="1" baseType="lpstr">
      <vt:lpstr>SKM48754525070308370</vt:lpstr>
    </vt:vector>
  </TitlesOfParts>
  <Company/>
  <LinksUpToDate>false</LinksUpToDate>
  <CharactersWithSpaces>35426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SKM48754525070308370</dc:title>
  <cp:keywords>, docId:999D15F8D0D4AE207CFF0C5F48500078</cp:keywords>
  <cp:lastModifiedBy>Burkard Daniel</cp:lastModifiedBy>
  <cp:revision>22</cp:revision>
  <dcterms:created xsi:type="dcterms:W3CDTF">2025-07-03T07:27:00Z</dcterms:created>
  <dcterms:modified xsi:type="dcterms:W3CDTF">2025-07-03T13:25:00Z</dcterms:modified>
</cp:coreProperties>
</file>